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176" w:type="dxa"/>
        <w:tblLook w:val="01E0" w:firstRow="1" w:lastRow="1" w:firstColumn="1" w:lastColumn="1" w:noHBand="0" w:noVBand="0"/>
      </w:tblPr>
      <w:tblGrid>
        <w:gridCol w:w="5529"/>
        <w:gridCol w:w="9923"/>
      </w:tblGrid>
      <w:tr w:rsidR="00474F3B" w:rsidRPr="00CA5655" w14:paraId="2893ED10" w14:textId="77777777" w:rsidTr="00897E9A">
        <w:tc>
          <w:tcPr>
            <w:tcW w:w="5529" w:type="dxa"/>
          </w:tcPr>
          <w:p w14:paraId="70F748CD" w14:textId="77777777" w:rsidR="00EF671F" w:rsidRPr="00CA5655" w:rsidRDefault="00EF671F" w:rsidP="00B54513">
            <w:pPr>
              <w:jc w:val="center"/>
              <w:rPr>
                <w:noProof/>
                <w:sz w:val="26"/>
                <w:szCs w:val="26"/>
              </w:rPr>
            </w:pPr>
            <w:r w:rsidRPr="00CA5655">
              <w:rPr>
                <w:noProof/>
                <w:sz w:val="26"/>
                <w:szCs w:val="26"/>
                <w:lang w:val="vi-VN"/>
              </w:rPr>
              <w:t xml:space="preserve">UBND </w:t>
            </w:r>
            <w:r w:rsidRPr="00CA5655">
              <w:rPr>
                <w:noProof/>
                <w:sz w:val="26"/>
                <w:szCs w:val="26"/>
              </w:rPr>
              <w:t>TỈNH TÂY NINH</w:t>
            </w:r>
          </w:p>
          <w:p w14:paraId="59B0CDDE" w14:textId="77777777" w:rsidR="00EF671F" w:rsidRPr="00CA5655" w:rsidRDefault="00EF671F" w:rsidP="00B54513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CA5655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4AE49" wp14:editId="5BFEEF46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217008</wp:posOffset>
                      </wp:positionV>
                      <wp:extent cx="398780" cy="0"/>
                      <wp:effectExtent l="0" t="0" r="2032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E139E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17.1pt" to="148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iwrgEAAEcDAAAOAAAAZHJzL2Uyb0RvYy54bWysUsFuGyEQvVfqPyDu9dqu0jorr3Nwml7S&#10;1lLSDxgDu4vKMmgGe9d/XyC2E7W3qhwQMDOP997M+m4anDgaYou+kYvZXArjFWrru0b+fH74sJKC&#10;I3gNDr1p5MmwvNu8f7ceQ22W2KPThkQC8VyPoZF9jKGuKla9GYBnGIxPwRZpgJiu1FWaYEzog6uW&#10;8/mnakTSgVAZ5vR6/xKUm4LftkbFH23LJgrXyMQtlp3Kvs97tVlD3RGE3qozDfgHFgNYnz69Qt1D&#10;BHEg+xfUYBUhYxtnCocK29YqUzQkNYv5H2qeegimaEnmcLjaxP8PVn0/bv2OMnU1+afwiOoXC4/b&#10;HnxnCoHnU0iNW2SrqjFwfS3JFw47EvvxG+qUA4eIxYWppSFDJn1iKmafrmabKQqVHj/erj6vUkvU&#10;JVRBfakLxPGrwUHkQyOd9dkGqOH4yDHzgPqSkp89PljnSiudF2Mjb2+WN6WA0VmdgzmNqdtvHYkj&#10;5GEoq4hKkbdphAevC1hvQH85nyNY93JOnzt/9iLLz7PG9R71aUcXj1K3CsvzZOVxeHsv1a/zv/kN&#10;AAD//wMAUEsDBBQABgAIAAAAIQCxSzRd3QAAAAkBAAAPAAAAZHJzL2Rvd25yZXYueG1sTI/BTsMw&#10;DIbvSLxDZCQuE0tJYILSdEJAb1wYTLt6jWkrGqdrsq3w9ARxgKPtT7+/v1hOrhcHGkPn2cDlPANB&#10;XHvbcWPg7bW6uAERIrLF3jMZ+KQAy/L0pMDc+iO/0GEVG5FCOORooI1xyKUMdUsOw9wPxOn27keH&#10;MY1jI+2IxxTueqmybCEddpw+tDjQQ0v1x2rvDIRqTbvqa1bPso1uPKnd4/MTGnN+Nt3fgYg0xT8Y&#10;fvSTOpTJaev3bIPoDSitrxNqQF8pEAlQtwsNYvu7kGUh/zcovwEAAP//AwBQSwECLQAUAAYACAAA&#10;ACEAtoM4kv4AAADhAQAAEwAAAAAAAAAAAAAAAAAAAAAAW0NvbnRlbnRfVHlwZXNdLnhtbFBLAQIt&#10;ABQABgAIAAAAIQA4/SH/1gAAAJQBAAALAAAAAAAAAAAAAAAAAC8BAABfcmVscy8ucmVsc1BLAQIt&#10;ABQABgAIAAAAIQAy+BiwrgEAAEcDAAAOAAAAAAAAAAAAAAAAAC4CAABkcnMvZTJvRG9jLnhtbFBL&#10;AQItABQABgAIAAAAIQCxSzRd3QAAAAkBAAAPAAAAAAAAAAAAAAAAAAgEAABkcnMvZG93bnJldi54&#10;bWxQSwUGAAAAAAQABADzAAAAEgUAAAAA&#10;"/>
                  </w:pict>
                </mc:Fallback>
              </mc:AlternateContent>
            </w:r>
            <w:r w:rsidRPr="00CA5655">
              <w:rPr>
                <w:b/>
                <w:noProof/>
                <w:sz w:val="26"/>
                <w:szCs w:val="26"/>
              </w:rPr>
              <w:t>SỞ</w:t>
            </w:r>
            <w:r w:rsidRPr="00CA5655">
              <w:rPr>
                <w:b/>
                <w:noProof/>
                <w:sz w:val="26"/>
                <w:szCs w:val="26"/>
                <w:lang w:val="vi-VN"/>
              </w:rPr>
              <w:t xml:space="preserve"> NỘI VỤ</w:t>
            </w:r>
          </w:p>
        </w:tc>
        <w:tc>
          <w:tcPr>
            <w:tcW w:w="9923" w:type="dxa"/>
          </w:tcPr>
          <w:p w14:paraId="6ED69EFA" w14:textId="77777777" w:rsidR="00EF671F" w:rsidRPr="00CA5655" w:rsidRDefault="00EF671F" w:rsidP="00B54513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CA5655">
              <w:rPr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14:paraId="3A9DDB26" w14:textId="77777777" w:rsidR="00EF671F" w:rsidRPr="00CA5655" w:rsidRDefault="00EF671F" w:rsidP="00B54513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CA5655">
              <w:rPr>
                <w:b/>
                <w:noProof/>
                <w:sz w:val="28"/>
                <w:szCs w:val="28"/>
                <w:lang w:val="vi-VN"/>
              </w:rPr>
              <w:t xml:space="preserve">Độc lập </w:t>
            </w:r>
            <w:r w:rsidRPr="00CA5655">
              <w:rPr>
                <w:b/>
                <w:noProof/>
                <w:sz w:val="28"/>
                <w:szCs w:val="28"/>
              </w:rPr>
              <w:t>-</w:t>
            </w:r>
            <w:r w:rsidRPr="00CA5655">
              <w:rPr>
                <w:b/>
                <w:noProof/>
                <w:sz w:val="28"/>
                <w:szCs w:val="28"/>
                <w:lang w:val="vi-VN"/>
              </w:rPr>
              <w:t xml:space="preserve"> Tự do </w:t>
            </w:r>
            <w:r w:rsidRPr="00CA5655">
              <w:rPr>
                <w:b/>
                <w:noProof/>
                <w:sz w:val="28"/>
                <w:szCs w:val="28"/>
              </w:rPr>
              <w:t>-</w:t>
            </w:r>
            <w:r w:rsidRPr="00CA5655">
              <w:rPr>
                <w:b/>
                <w:noProof/>
                <w:sz w:val="28"/>
                <w:szCs w:val="28"/>
                <w:lang w:val="vi-VN"/>
              </w:rPr>
              <w:t xml:space="preserve"> Hạnh phúc</w:t>
            </w:r>
          </w:p>
          <w:p w14:paraId="54ED243C" w14:textId="77777777" w:rsidR="00EF671F" w:rsidRPr="00CA5655" w:rsidRDefault="00EF671F" w:rsidP="00B54513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CA5655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E3894" wp14:editId="2E3D720A">
                      <wp:simplePos x="0" y="0"/>
                      <wp:positionH relativeFrom="column">
                        <wp:posOffset>2010883</wp:posOffset>
                      </wp:positionH>
                      <wp:positionV relativeFrom="paragraph">
                        <wp:posOffset>27940</wp:posOffset>
                      </wp:positionV>
                      <wp:extent cx="2115185" cy="635"/>
                      <wp:effectExtent l="0" t="0" r="18415" b="374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427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58.35pt;margin-top:2.2pt;width:166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dkugEAAFgDAAAOAAAAZHJzL2Uyb0RvYy54bWysU01v2zAMvQ/YfxB0XxxnSNEZcXpI1126&#10;LUC7H8DIsi1UFgVSiZ1/P0l1sq/bUB8ESiQfHx/pzd00WHHSxAZdLcvFUgrtFDbGdbX88fzw4VYK&#10;DuAasOh0Lc+a5d32/bvN6Cu9wh5to0lEEMfV6GvZh+CromDV6wF4gV676GyRBgjxSl3REIwRfbDF&#10;arm8KUakxhMqzRxf71+dcpvx21ar8L1tWQdhaxm5hXxSPg/pLLYbqDoC3xs104D/YDGAcbHoFeoe&#10;AogjmX+gBqMIGduwUDgU2LZG6dxD7KZc/tXNUw9e516iOOyvMvHbwapvp53bU6KuJvfkH1G9sHC4&#10;68F1OhN4Pvs4uDJJVYyeq2tKurDfkziMX7GJMXAMmFWYWhoSZOxPTFns81VsPQWh4uOqLNfl7VoK&#10;FX03H9cZH6pLqicOXzQOIhm15EBguj7s0Lk4VKQyF4LTI4dEDKpLQqrr8MFYm2drnRhr+Wm9WucE&#10;Rmua5ExhTN1hZ0mcIG1H/mYWf4QRHl2TwXoNzefZDmDsqx2LWzeLk/RIy8fVAZvzni6ixfFllvOq&#10;pf34/Z6zf/0Q258AAAD//wMAUEsDBBQABgAIAAAAIQBGtXWm3QAAAAcBAAAPAAAAZHJzL2Rvd25y&#10;ZXYueG1sTI9BT8JAFITvJvyHzTPhYmRbKFVqt4SYcPAokHhdus+22n3bdLe08ut9nvA4mcnMN/l2&#10;sq24YO8bRwriRQQCqXSmoUrB6bh/fAbhgyajW0eo4Ac9bIvZXa4z40Z6x8shVIJLyGdaQR1Cl0np&#10;yxqt9gvXIbH36XqrA8u+kqbXI5fbVi6jKJVWN8QLte7wtcby+zBYBeiHdRztNrY6vV3Hh4/l9Wvs&#10;jkrN76fdC4iAU7iF4Q+f0aFgprMbyHjRKljF6RNHFSQJCPbTZMNXzqzXIItc/ucvfgEAAP//AwBQ&#10;SwECLQAUAAYACAAAACEAtoM4kv4AAADhAQAAEwAAAAAAAAAAAAAAAAAAAAAAW0NvbnRlbnRfVHlw&#10;ZXNdLnhtbFBLAQItABQABgAIAAAAIQA4/SH/1gAAAJQBAAALAAAAAAAAAAAAAAAAAC8BAABfcmVs&#10;cy8ucmVsc1BLAQItABQABgAIAAAAIQAlV0dkugEAAFgDAAAOAAAAAAAAAAAAAAAAAC4CAABkcnMv&#10;ZTJvRG9jLnhtbFBLAQItABQABgAIAAAAIQBGtXWm3QAAAAcBAAAPAAAAAAAAAAAAAAAAABQEAABk&#10;cnMvZG93bnJldi54bWxQSwUGAAAAAAQABADzAAAAHgUAAAAA&#10;"/>
                  </w:pict>
                </mc:Fallback>
              </mc:AlternateContent>
            </w:r>
          </w:p>
        </w:tc>
      </w:tr>
      <w:tr w:rsidR="00474F3B" w:rsidRPr="00CF295B" w14:paraId="4B2B21A3" w14:textId="77777777" w:rsidTr="00897E9A">
        <w:tc>
          <w:tcPr>
            <w:tcW w:w="5529" w:type="dxa"/>
          </w:tcPr>
          <w:p w14:paraId="4DFA3B6E" w14:textId="77777777" w:rsidR="00EF671F" w:rsidRPr="00CF295B" w:rsidRDefault="00EF671F" w:rsidP="00897E9A">
            <w:pPr>
              <w:jc w:val="center"/>
              <w:rPr>
                <w:noProof/>
                <w:sz w:val="15"/>
                <w:szCs w:val="15"/>
                <w:lang w:val="vi-VN"/>
              </w:rPr>
            </w:pPr>
          </w:p>
        </w:tc>
        <w:tc>
          <w:tcPr>
            <w:tcW w:w="9923" w:type="dxa"/>
          </w:tcPr>
          <w:p w14:paraId="13C6C2C8" w14:textId="07F0FE99" w:rsidR="00EF671F" w:rsidRPr="00CF295B" w:rsidRDefault="00EF671F" w:rsidP="00A85AEA">
            <w:pPr>
              <w:rPr>
                <w:i/>
                <w:noProof/>
                <w:sz w:val="15"/>
                <w:szCs w:val="15"/>
              </w:rPr>
            </w:pPr>
          </w:p>
        </w:tc>
      </w:tr>
    </w:tbl>
    <w:p w14:paraId="7AB9C620" w14:textId="77777777" w:rsidR="00EF671F" w:rsidRPr="00CF295B" w:rsidRDefault="00EF671F" w:rsidP="00182739">
      <w:pPr>
        <w:pStyle w:val="BodyTextIndent2"/>
        <w:ind w:firstLine="0"/>
        <w:jc w:val="center"/>
        <w:rPr>
          <w:rFonts w:ascii="Times New Roman" w:hAnsi="Times New Roman"/>
          <w:b/>
          <w:bCs/>
          <w:color w:val="auto"/>
          <w:sz w:val="15"/>
          <w:szCs w:val="15"/>
          <w:lang w:eastAsia="vi-VN"/>
        </w:rPr>
      </w:pPr>
    </w:p>
    <w:p w14:paraId="43F2BE19" w14:textId="77777777" w:rsidR="00897E9A" w:rsidRPr="00CA5655" w:rsidRDefault="00897E9A" w:rsidP="00897E9A">
      <w:pPr>
        <w:pStyle w:val="BodyTextIndent2"/>
        <w:ind w:firstLine="0"/>
        <w:jc w:val="center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CA5655">
        <w:rPr>
          <w:rFonts w:ascii="Times New Roman" w:hAnsi="Times New Roman"/>
          <w:b/>
          <w:noProof/>
          <w:color w:val="auto"/>
          <w:sz w:val="28"/>
          <w:szCs w:val="28"/>
        </w:rPr>
        <w:t>BẢNG TỔNG HỢP</w:t>
      </w:r>
    </w:p>
    <w:p w14:paraId="20D2584D" w14:textId="18C015C7" w:rsidR="00182739" w:rsidRPr="00CA5655" w:rsidRDefault="00CF4051" w:rsidP="00CF4051">
      <w:pPr>
        <w:pStyle w:val="BodyTextIndent2"/>
        <w:ind w:firstLine="0"/>
        <w:jc w:val="center"/>
        <w:rPr>
          <w:rFonts w:ascii="Times New Roman" w:hAnsi="Times New Roman"/>
          <w:b/>
          <w:bCs/>
          <w:color w:val="auto"/>
          <w:sz w:val="15"/>
          <w:szCs w:val="15"/>
          <w:lang w:eastAsia="vi-VN"/>
        </w:rPr>
      </w:pPr>
      <w:r w:rsidRPr="00CA5655">
        <w:rPr>
          <w:rFonts w:ascii="Times New Roman" w:hAnsi="Times New Roman"/>
          <w:b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CAF2C" wp14:editId="027825B2">
                <wp:simplePos x="0" y="0"/>
                <wp:positionH relativeFrom="column">
                  <wp:posOffset>4080510</wp:posOffset>
                </wp:positionH>
                <wp:positionV relativeFrom="paragraph">
                  <wp:posOffset>236496</wp:posOffset>
                </wp:positionV>
                <wp:extent cx="108140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22EF" id="Straight Arrow Connector 1" o:spid="_x0000_s1026" type="#_x0000_t32" style="position:absolute;margin-left:321.3pt;margin-top:18.6pt;width:85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7z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6rP5UoK&#10;dfEVUF8SPXH4rnEUyWgkBwLTD2GLzsWRIlW5DBwfOCRaUF8SUlWH98baPFnrxNTIr6vlKicwWtMm&#10;Zwpj6vdbS+IIaTfyl3uMnrdhhAfXZrBBQ/vtbAcw9sWOxa07S5PUSKvH9R7b044uksXhZZbnRUvb&#10;8faes19/h80fAAAA//8DAFBLAwQUAAYACAAAACEA5MBNM94AAAAJAQAADwAAAGRycy9kb3ducmV2&#10;LnhtbEyPwU7DMAyG70i8Q2QkLoilDVC2UneakDhwZJvENWtMW2icqknXsqcniMM42v70+/uL9Ww7&#10;caTBt44R0kUCgrhypuUaYb97uV2C8EGz0Z1jQvgmD+vy8qLQuXETv9FxG2oRQ9jnGqEJoc+l9FVD&#10;VvuF64nj7cMNVoc4DrU0g55iuO2kSpJMWt1y/NDonp4bqr62o0UgPz6kyWZl6/3rabp5V6fPqd8h&#10;Xl/NmycQgeZwhuFXP6pDGZ0ObmTjRYeQ3assogh3jwpEBJapWoE4/C1kWcj/DcofAAAA//8DAFBL&#10;AQItABQABgAIAAAAIQC2gziS/gAAAOEBAAATAAAAAAAAAAAAAAAAAAAAAABbQ29udGVudF9UeXBl&#10;c10ueG1sUEsBAi0AFAAGAAgAAAAhADj9If/WAAAAlAEAAAsAAAAAAAAAAAAAAAAALwEAAF9yZWxz&#10;Ly5yZWxzUEsBAi0AFAAGAAgAAAAhAPs7HvO4AQAAVgMAAA4AAAAAAAAAAAAAAAAALgIAAGRycy9l&#10;Mm9Eb2MueG1sUEsBAi0AFAAGAAgAAAAhAOTATTPeAAAACQEAAA8AAAAAAAAAAAAAAAAAEgQAAGRy&#10;cy9kb3ducmV2LnhtbFBLBQYAAAAABAAEAPMAAAAdBQAAAAA=&#10;"/>
            </w:pict>
          </mc:Fallback>
        </mc:AlternateContent>
      </w:r>
      <w:r w:rsidR="00897E9A" w:rsidRPr="00CA5655">
        <w:rPr>
          <w:rFonts w:ascii="Times New Roman" w:hAnsi="Times New Roman"/>
          <w:b/>
          <w:bCs/>
          <w:color w:val="auto"/>
          <w:sz w:val="28"/>
          <w:szCs w:val="28"/>
          <w:lang w:val="vi-VN" w:eastAsia="vi-VN"/>
        </w:rPr>
        <w:t xml:space="preserve">Kết </w:t>
      </w:r>
      <w:r w:rsidR="00182739" w:rsidRPr="00CA5655">
        <w:rPr>
          <w:rFonts w:ascii="Times New Roman" w:hAnsi="Times New Roman"/>
          <w:b/>
          <w:bCs/>
          <w:color w:val="auto"/>
          <w:sz w:val="28"/>
          <w:szCs w:val="28"/>
          <w:lang w:val="vi-VN" w:eastAsia="vi-VN"/>
        </w:rPr>
        <w:t xml:space="preserve">quả </w:t>
      </w:r>
      <w:r w:rsidR="005E08B9">
        <w:rPr>
          <w:rFonts w:ascii="Times New Roman" w:hAnsi="Times New Roman"/>
          <w:b/>
          <w:bCs/>
          <w:color w:val="auto"/>
          <w:sz w:val="28"/>
          <w:szCs w:val="28"/>
          <w:lang w:eastAsia="vi-VN"/>
        </w:rPr>
        <w:t xml:space="preserve">thẩm định </w:t>
      </w:r>
      <w:r w:rsidR="00182739" w:rsidRPr="00CA5655">
        <w:rPr>
          <w:rFonts w:ascii="Times New Roman" w:hAnsi="Times New Roman"/>
          <w:b/>
          <w:bCs/>
          <w:color w:val="auto"/>
          <w:sz w:val="28"/>
          <w:szCs w:val="28"/>
          <w:lang w:val="vi-VN" w:eastAsia="vi-VN"/>
        </w:rPr>
        <w:t>thực hiện công tác dân vận chính quyền năm 202</w:t>
      </w:r>
      <w:r w:rsidR="00AD5D53" w:rsidRPr="00CA5655">
        <w:rPr>
          <w:rFonts w:ascii="Times New Roman" w:hAnsi="Times New Roman"/>
          <w:b/>
          <w:bCs/>
          <w:color w:val="auto"/>
          <w:sz w:val="28"/>
          <w:szCs w:val="28"/>
          <w:lang w:eastAsia="vi-VN"/>
        </w:rPr>
        <w:t>3</w:t>
      </w:r>
      <w:r w:rsidR="00182739" w:rsidRPr="00CA5655">
        <w:rPr>
          <w:rFonts w:ascii="Times New Roman" w:hAnsi="Times New Roman"/>
          <w:b/>
          <w:bCs/>
          <w:color w:val="auto"/>
          <w:sz w:val="15"/>
          <w:szCs w:val="15"/>
          <w:lang w:val="vi-VN" w:eastAsia="vi-VN"/>
        </w:rPr>
        <w:br/>
      </w:r>
    </w:p>
    <w:p w14:paraId="409244CF" w14:textId="29CFA94A" w:rsidR="00897E9A" w:rsidRPr="00CF295B" w:rsidRDefault="00897E9A" w:rsidP="00182739">
      <w:pPr>
        <w:pStyle w:val="BodyTextIndent2"/>
        <w:ind w:firstLine="0"/>
        <w:jc w:val="center"/>
        <w:rPr>
          <w:rFonts w:ascii="Times New Roman" w:hAnsi="Times New Roman"/>
          <w:b/>
          <w:bCs/>
          <w:color w:val="auto"/>
          <w:sz w:val="15"/>
          <w:szCs w:val="15"/>
          <w:lang w:eastAsia="vi-VN"/>
        </w:rPr>
      </w:pPr>
    </w:p>
    <w:p w14:paraId="466693F0" w14:textId="77777777" w:rsidR="00182739" w:rsidRPr="00CF295B" w:rsidRDefault="00182739" w:rsidP="001F6963">
      <w:pPr>
        <w:pStyle w:val="BodyTextIndent2"/>
        <w:ind w:firstLine="0"/>
        <w:rPr>
          <w:rFonts w:ascii="Times New Roman" w:hAnsi="Times New Roman"/>
          <w:noProof/>
          <w:color w:val="auto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15344" w:type="dxa"/>
        <w:tblLayout w:type="fixed"/>
        <w:tblLook w:val="04A0" w:firstRow="1" w:lastRow="0" w:firstColumn="1" w:lastColumn="0" w:noHBand="0" w:noVBand="1"/>
      </w:tblPr>
      <w:tblGrid>
        <w:gridCol w:w="431"/>
        <w:gridCol w:w="868"/>
        <w:gridCol w:w="691"/>
        <w:gridCol w:w="812"/>
        <w:gridCol w:w="38"/>
        <w:gridCol w:w="709"/>
        <w:gridCol w:w="670"/>
        <w:gridCol w:w="6"/>
        <w:gridCol w:w="1025"/>
        <w:gridCol w:w="605"/>
        <w:gridCol w:w="774"/>
        <w:gridCol w:w="709"/>
        <w:gridCol w:w="851"/>
        <w:gridCol w:w="11"/>
        <w:gridCol w:w="697"/>
        <w:gridCol w:w="11"/>
        <w:gridCol w:w="801"/>
        <w:gridCol w:w="39"/>
        <w:gridCol w:w="11"/>
        <w:gridCol w:w="839"/>
        <w:gridCol w:w="11"/>
        <w:gridCol w:w="985"/>
        <w:gridCol w:w="666"/>
        <w:gridCol w:w="705"/>
        <w:gridCol w:w="1460"/>
        <w:gridCol w:w="919"/>
      </w:tblGrid>
      <w:tr w:rsidR="0076257D" w:rsidRPr="00CF295B" w14:paraId="7BC26AE9" w14:textId="77777777" w:rsidTr="00CA5655">
        <w:trPr>
          <w:trHeight w:val="423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6C0" w14:textId="77777777" w:rsidR="0076257D" w:rsidRPr="00CA5655" w:rsidRDefault="0076257D" w:rsidP="002861E3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A5655">
              <w:rPr>
                <w:b/>
                <w:bCs/>
                <w:sz w:val="15"/>
                <w:szCs w:val="15"/>
                <w:lang w:val="vi-VN" w:eastAsia="vi-VN"/>
              </w:rPr>
              <w:t>STT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869" w14:textId="77777777" w:rsidR="0076257D" w:rsidRPr="00CA5655" w:rsidRDefault="0076257D" w:rsidP="002861E3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A5655">
              <w:rPr>
                <w:b/>
                <w:bCs/>
                <w:sz w:val="15"/>
                <w:szCs w:val="15"/>
                <w:lang w:val="vi-VN" w:eastAsia="vi-VN"/>
              </w:rPr>
              <w:t xml:space="preserve">Tên cơ quan, đơn vị </w:t>
            </w:r>
          </w:p>
        </w:tc>
        <w:tc>
          <w:tcPr>
            <w:tcW w:w="96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84B" w14:textId="72119ACC" w:rsidR="0076257D" w:rsidRPr="00CA5655" w:rsidRDefault="0076257D" w:rsidP="00CA5655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A5655">
              <w:rPr>
                <w:b/>
                <w:bCs/>
                <w:sz w:val="15"/>
                <w:szCs w:val="15"/>
                <w:lang w:val="vi-VN" w:eastAsia="vi-VN"/>
              </w:rPr>
              <w:t>Kết quả thẩm định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024" w14:textId="77777777" w:rsidR="0076257D" w:rsidRPr="00CF295B" w:rsidRDefault="0076257D" w:rsidP="002861E3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 xml:space="preserve">Tổng </w:t>
            </w:r>
            <w:r w:rsidRPr="00CF295B">
              <w:rPr>
                <w:sz w:val="15"/>
                <w:szCs w:val="15"/>
                <w:lang w:val="vi-VN" w:eastAsia="vi-VN"/>
              </w:rPr>
              <w:br/>
              <w:t xml:space="preserve">điểm </w:t>
            </w:r>
            <w:r w:rsidRPr="00CF295B">
              <w:rPr>
                <w:sz w:val="15"/>
                <w:szCs w:val="15"/>
                <w:lang w:val="vi-VN" w:eastAsia="vi-VN"/>
              </w:rPr>
              <w:br/>
              <w:t xml:space="preserve">thẩm </w:t>
            </w:r>
            <w:r w:rsidRPr="00CF295B">
              <w:rPr>
                <w:sz w:val="15"/>
                <w:szCs w:val="15"/>
                <w:lang w:val="vi-VN" w:eastAsia="vi-VN"/>
              </w:rPr>
              <w:br/>
              <w:t>định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8614" w14:textId="77777777" w:rsidR="0076257D" w:rsidRPr="00CF295B" w:rsidRDefault="0076257D" w:rsidP="00F76675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Tỷ lệ tính kết quả xếp loại (%)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722" w14:textId="77777777" w:rsidR="00CA5655" w:rsidRPr="00CA5655" w:rsidRDefault="0076257D" w:rsidP="002861E3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A5655">
              <w:rPr>
                <w:b/>
                <w:bCs/>
                <w:sz w:val="15"/>
                <w:szCs w:val="15"/>
                <w:lang w:val="vi-VN" w:eastAsia="vi-VN"/>
              </w:rPr>
              <w:t>Xếp</w:t>
            </w:r>
            <w:r w:rsidRPr="00CA5655">
              <w:rPr>
                <w:b/>
                <w:bCs/>
                <w:sz w:val="15"/>
                <w:szCs w:val="15"/>
                <w:lang w:eastAsia="vi-VN"/>
              </w:rPr>
              <w:t xml:space="preserve"> loại</w:t>
            </w:r>
          </w:p>
          <w:p w14:paraId="6B766E4D" w14:textId="7F5E27CB" w:rsidR="0076257D" w:rsidRPr="00CF295B" w:rsidRDefault="0076257D" w:rsidP="002861E3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val="vi-VN" w:eastAsia="vi-VN"/>
              </w:rPr>
              <w:t xml:space="preserve"> </w:t>
            </w:r>
          </w:p>
          <w:p w14:paraId="7BFB1A29" w14:textId="5B6DE6D2" w:rsidR="00CA5655" w:rsidRDefault="00CA5655" w:rsidP="00CA5655">
            <w:pPr>
              <w:spacing w:before="80" w:after="80"/>
              <w:rPr>
                <w:bCs/>
                <w:sz w:val="15"/>
                <w:szCs w:val="15"/>
                <w:lang w:eastAsia="vi-VN"/>
              </w:rPr>
            </w:pPr>
            <w:r>
              <w:rPr>
                <w:bCs/>
                <w:sz w:val="15"/>
                <w:szCs w:val="15"/>
                <w:lang w:eastAsia="vi-VN"/>
              </w:rPr>
              <w:t>- [90;100]:</w:t>
            </w:r>
            <w:r w:rsidRPr="00CF295B">
              <w:rPr>
                <w:bCs/>
                <w:sz w:val="15"/>
                <w:szCs w:val="15"/>
                <w:lang w:eastAsia="vi-VN"/>
              </w:rPr>
              <w:t>Tốt;</w:t>
            </w:r>
          </w:p>
          <w:p w14:paraId="58DF1D72" w14:textId="77777777" w:rsidR="00CA5655" w:rsidRDefault="00CA5655" w:rsidP="00CA5655">
            <w:pPr>
              <w:spacing w:before="80" w:after="80"/>
              <w:rPr>
                <w:bCs/>
                <w:sz w:val="15"/>
                <w:szCs w:val="15"/>
                <w:lang w:eastAsia="vi-VN"/>
              </w:rPr>
            </w:pPr>
            <w:r>
              <w:rPr>
                <w:bCs/>
                <w:sz w:val="15"/>
                <w:szCs w:val="15"/>
                <w:lang w:eastAsia="vi-VN"/>
              </w:rPr>
              <w:t xml:space="preserve">- </w:t>
            </w:r>
            <w:r w:rsidRPr="00CF295B">
              <w:rPr>
                <w:bCs/>
                <w:sz w:val="15"/>
                <w:szCs w:val="15"/>
                <w:lang w:eastAsia="vi-VN"/>
              </w:rPr>
              <w:t xml:space="preserve">[75;90): </w:t>
            </w:r>
            <w:r>
              <w:rPr>
                <w:bCs/>
                <w:sz w:val="15"/>
                <w:szCs w:val="15"/>
                <w:lang w:eastAsia="vi-VN"/>
              </w:rPr>
              <w:t xml:space="preserve"> </w:t>
            </w:r>
            <w:r w:rsidRPr="00CF295B">
              <w:rPr>
                <w:bCs/>
                <w:sz w:val="15"/>
                <w:szCs w:val="15"/>
                <w:lang w:eastAsia="vi-VN"/>
              </w:rPr>
              <w:t>Khá</w:t>
            </w:r>
          </w:p>
          <w:p w14:paraId="66360A59" w14:textId="0C00E504" w:rsidR="00CA5655" w:rsidRPr="00CA5655" w:rsidRDefault="00CA5655" w:rsidP="00CA5655">
            <w:pPr>
              <w:spacing w:before="80" w:after="80"/>
              <w:rPr>
                <w:bCs/>
                <w:sz w:val="15"/>
                <w:szCs w:val="15"/>
                <w:lang w:eastAsia="vi-VN"/>
              </w:rPr>
            </w:pPr>
            <w:r>
              <w:rPr>
                <w:bCs/>
                <w:sz w:val="15"/>
                <w:szCs w:val="15"/>
                <w:lang w:eastAsia="vi-VN"/>
              </w:rPr>
              <w:t xml:space="preserve">- </w:t>
            </w:r>
            <w:r w:rsidRPr="00CF295B">
              <w:rPr>
                <w:bCs/>
                <w:sz w:val="15"/>
                <w:szCs w:val="15"/>
                <w:lang w:eastAsia="vi-VN"/>
              </w:rPr>
              <w:t xml:space="preserve">[50;75): </w:t>
            </w:r>
            <w:r>
              <w:rPr>
                <w:bCs/>
                <w:sz w:val="15"/>
                <w:szCs w:val="15"/>
                <w:lang w:eastAsia="vi-VN"/>
              </w:rPr>
              <w:t xml:space="preserve"> </w:t>
            </w:r>
            <w:r w:rsidRPr="00CF295B">
              <w:rPr>
                <w:bCs/>
                <w:sz w:val="15"/>
                <w:szCs w:val="15"/>
                <w:lang w:eastAsia="vi-VN"/>
              </w:rPr>
              <w:t>Trung bình</w:t>
            </w:r>
          </w:p>
          <w:p w14:paraId="64A323E1" w14:textId="71AFAFE0" w:rsidR="0076257D" w:rsidRPr="00CF295B" w:rsidRDefault="0076257D" w:rsidP="00CA5655">
            <w:pPr>
              <w:ind w:firstLine="76"/>
              <w:rPr>
                <w:bCs/>
                <w:sz w:val="15"/>
                <w:szCs w:val="15"/>
                <w:lang w:eastAsia="vi-V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BA4" w14:textId="77777777" w:rsidR="0076257D" w:rsidRPr="00CA5655" w:rsidRDefault="0076257D" w:rsidP="002861E3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A5655">
              <w:rPr>
                <w:b/>
                <w:bCs/>
                <w:sz w:val="15"/>
                <w:szCs w:val="15"/>
                <w:lang w:val="vi-VN" w:eastAsia="vi-VN"/>
              </w:rPr>
              <w:t>Ghi chú</w:t>
            </w:r>
          </w:p>
        </w:tc>
      </w:tr>
      <w:tr w:rsidR="0076257D" w:rsidRPr="00CF295B" w14:paraId="297FAC7A" w14:textId="77777777" w:rsidTr="00CA5655">
        <w:trPr>
          <w:trHeight w:val="1806"/>
          <w:tblHeader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1E8" w14:textId="77777777" w:rsidR="0076257D" w:rsidRPr="00CF295B" w:rsidRDefault="0076257D" w:rsidP="002861E3">
            <w:pPr>
              <w:rPr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575" w14:textId="77777777" w:rsidR="0076257D" w:rsidRPr="00CF295B" w:rsidRDefault="0076257D" w:rsidP="002861E3">
            <w:pPr>
              <w:rPr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429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1</w:t>
            </w:r>
          </w:p>
          <w:p w14:paraId="19937000" w14:textId="7022766E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(tổ chức triển khai</w:t>
            </w:r>
            <w:r w:rsidR="00EF0510" w:rsidRPr="00CF295B">
              <w:rPr>
                <w:bCs/>
                <w:sz w:val="15"/>
                <w:szCs w:val="15"/>
                <w:lang w:eastAsia="vi-VN"/>
              </w:rPr>
              <w:t>,</w:t>
            </w:r>
            <w:r w:rsidRPr="00CF295B">
              <w:rPr>
                <w:bCs/>
                <w:sz w:val="15"/>
                <w:szCs w:val="15"/>
                <w:lang w:eastAsia="vi-VN"/>
              </w:rPr>
              <w:t xml:space="preserve"> quán triệt các văn bản chỉ đạo về DVCQ)</w:t>
            </w:r>
          </w:p>
          <w:p w14:paraId="483C6114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4F651521" w14:textId="1176C097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10 đ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D29" w14:textId="13C70CD7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>Tỷ lệ</w:t>
            </w:r>
          </w:p>
          <w:p w14:paraId="286C849D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TC 1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3184071F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111FBDE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19F831B1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6197160F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7C363794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916767F" w14:textId="6628424A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AF7E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2</w:t>
            </w:r>
          </w:p>
          <w:p w14:paraId="207547F2" w14:textId="0D2B2D01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(tiếp dân, giải quyết KN,</w:t>
            </w:r>
          </w:p>
          <w:p w14:paraId="4E55DA37" w14:textId="77777777" w:rsidR="0076257D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TC)</w:t>
            </w:r>
          </w:p>
          <w:p w14:paraId="3532B4FC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7555FA31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12DCE7FF" w14:textId="77777777" w:rsidR="00561582" w:rsidRPr="00CF295B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4EA15EE0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10 đ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2BD1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 xml:space="preserve">Tỷ lệ 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>TC 2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3CE9674F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612D1A0A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1A4CD165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1009C86A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625A513D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DEB7CFB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0E2691A3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1FC18A9F" w14:textId="4640BEED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808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3</w:t>
            </w:r>
          </w:p>
          <w:p w14:paraId="2FD9C5AE" w14:textId="3A57AF25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(phối hợp giữa CQ và tổ chức đoàn thể)</w:t>
            </w:r>
          </w:p>
          <w:p w14:paraId="508177D5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11DEF522" w14:textId="79AEEF5A" w:rsidR="0076257D" w:rsidRPr="00CF295B" w:rsidRDefault="00025458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>
              <w:rPr>
                <w:bCs/>
                <w:sz w:val="15"/>
                <w:szCs w:val="15"/>
                <w:lang w:eastAsia="vi-VN"/>
              </w:rPr>
              <w:t>1</w:t>
            </w:r>
            <w:r w:rsidR="0076257D" w:rsidRPr="00CF295B">
              <w:rPr>
                <w:bCs/>
                <w:sz w:val="15"/>
                <w:szCs w:val="15"/>
                <w:lang w:eastAsia="vi-VN"/>
              </w:rPr>
              <w:t>0 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D5A1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 xml:space="preserve">Tỷ lệ 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>TC 3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7C5D9241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2CC0BD8D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7934A076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72FCD1B0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680552D5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16EC928" w14:textId="3FE98344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D907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4</w:t>
            </w:r>
          </w:p>
          <w:p w14:paraId="4DBD9EAF" w14:textId="56445F7B" w:rsidR="0076257D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chỉ số CCHC)</w:t>
            </w:r>
          </w:p>
          <w:p w14:paraId="3FBCE6F2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7E6C110C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12D70541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5DF146E2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0C3935C1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09CFE4F0" w14:textId="77777777" w:rsidR="00561582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078E8B08" w14:textId="77777777" w:rsidR="00561582" w:rsidRPr="00CF295B" w:rsidRDefault="00561582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</w:p>
          <w:p w14:paraId="7E7D81CE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20 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CC38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 xml:space="preserve">Tỷ lệ 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>TC 4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2F47A5FF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6AB801B3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026169B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403E0556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265F8398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9481F68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2FE9B1B3" w14:textId="78A44174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EF3A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5</w:t>
            </w:r>
          </w:p>
          <w:p w14:paraId="0FB05DB0" w14:textId="1EEEF6E9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(thực hiện QCDC)</w:t>
            </w:r>
          </w:p>
          <w:p w14:paraId="7C06E5B3" w14:textId="77777777" w:rsidR="0076257D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02785C18" w14:textId="77777777" w:rsidR="00561582" w:rsidRDefault="00561582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5E71C24F" w14:textId="77777777" w:rsidR="00561582" w:rsidRDefault="00561582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4D383661" w14:textId="77777777" w:rsidR="00561582" w:rsidRDefault="00561582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008B0461" w14:textId="77777777" w:rsidR="00561582" w:rsidRDefault="00561582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7033A83F" w14:textId="77777777" w:rsidR="00561582" w:rsidRPr="00CF295B" w:rsidRDefault="00561582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2FA71025" w14:textId="643C79B7" w:rsidR="0076257D" w:rsidRPr="00CF295B" w:rsidRDefault="00025458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>
              <w:rPr>
                <w:bCs/>
                <w:sz w:val="15"/>
                <w:szCs w:val="15"/>
                <w:lang w:eastAsia="vi-VN"/>
              </w:rPr>
              <w:t>3</w:t>
            </w:r>
            <w:r w:rsidR="0076257D" w:rsidRPr="00CF295B">
              <w:rPr>
                <w:bCs/>
                <w:sz w:val="15"/>
                <w:szCs w:val="15"/>
                <w:lang w:eastAsia="vi-VN"/>
              </w:rPr>
              <w:t>0 đ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F96C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 xml:space="preserve">Tỷ lệ 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>TC 5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1EE9B3AC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069E8DA0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0BABF930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5F83538B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4C28E2AC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578CBEE5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72328B1" w14:textId="72C08EDB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F28E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Tiêu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br/>
              <w:t>chí 6</w:t>
            </w:r>
          </w:p>
          <w:p w14:paraId="69520CC5" w14:textId="180FE78C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thực hiện KH DVCQ do UBND tỉnh ban hành và các báo cáo)</w:t>
            </w:r>
          </w:p>
          <w:p w14:paraId="0BC0E3F2" w14:textId="77777777" w:rsidR="0076257D" w:rsidRPr="00CF295B" w:rsidRDefault="0076257D" w:rsidP="00561582">
            <w:pPr>
              <w:jc w:val="center"/>
              <w:rPr>
                <w:b/>
                <w:bCs/>
                <w:sz w:val="15"/>
                <w:szCs w:val="15"/>
                <w:lang w:eastAsia="vi-VN"/>
              </w:rPr>
            </w:pPr>
          </w:p>
          <w:p w14:paraId="01F5707E" w14:textId="77777777" w:rsidR="0076257D" w:rsidRPr="00CF295B" w:rsidRDefault="0076257D" w:rsidP="00561582">
            <w:pPr>
              <w:jc w:val="center"/>
              <w:rPr>
                <w:bCs/>
                <w:sz w:val="15"/>
                <w:szCs w:val="15"/>
                <w:lang w:eastAsia="vi-VN"/>
              </w:rPr>
            </w:pPr>
            <w:r w:rsidRPr="00CF295B">
              <w:rPr>
                <w:bCs/>
                <w:sz w:val="15"/>
                <w:szCs w:val="15"/>
                <w:lang w:eastAsia="vi-VN"/>
              </w:rPr>
              <w:t>20 đ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2BEF" w14:textId="77777777" w:rsidR="00CA5655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t xml:space="preserve">Tỷ lệ 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>TC 6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 xml:space="preserve">đạt </w:t>
            </w:r>
            <w:r w:rsidRPr="00CF295B">
              <w:rPr>
                <w:bCs/>
                <w:i/>
                <w:sz w:val="15"/>
                <w:szCs w:val="15"/>
                <w:lang w:val="vi-VN" w:eastAsia="vi-VN"/>
              </w:rPr>
              <w:br/>
              <w:t>được</w:t>
            </w:r>
            <w:r w:rsidRPr="00CF295B">
              <w:rPr>
                <w:bCs/>
                <w:i/>
                <w:sz w:val="15"/>
                <w:szCs w:val="15"/>
                <w:lang w:eastAsia="vi-VN"/>
              </w:rPr>
              <w:t xml:space="preserve"> so với điểm chuẩn </w:t>
            </w:r>
          </w:p>
          <w:p w14:paraId="3D15D397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096322F9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B415923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550573C6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4D374786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5CBFBC4A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42A75034" w14:textId="77777777" w:rsidR="00CA5655" w:rsidRDefault="00CA5655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</w:p>
          <w:p w14:paraId="3FE94061" w14:textId="62965A5F" w:rsidR="0076257D" w:rsidRPr="00CF295B" w:rsidRDefault="0076257D" w:rsidP="00561582">
            <w:pPr>
              <w:jc w:val="center"/>
              <w:rPr>
                <w:bCs/>
                <w:i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sz w:val="15"/>
                <w:szCs w:val="15"/>
                <w:lang w:eastAsia="vi-VN"/>
              </w:rPr>
              <w:t>(%)</w:t>
            </w: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254" w14:textId="77777777" w:rsidR="0076257D" w:rsidRPr="00CF295B" w:rsidRDefault="0076257D" w:rsidP="002861E3">
            <w:pPr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03C" w14:textId="77777777" w:rsidR="0076257D" w:rsidRPr="00CF295B" w:rsidRDefault="0076257D" w:rsidP="002861E3">
            <w:pPr>
              <w:rPr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10C" w14:textId="77777777" w:rsidR="0076257D" w:rsidRPr="00CF295B" w:rsidRDefault="0076257D" w:rsidP="002861E3">
            <w:pPr>
              <w:rPr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C546" w14:textId="77777777" w:rsidR="0076257D" w:rsidRPr="00CF295B" w:rsidRDefault="0076257D" w:rsidP="002861E3">
            <w:pPr>
              <w:rPr>
                <w:bCs/>
                <w:sz w:val="15"/>
                <w:szCs w:val="15"/>
                <w:lang w:val="vi-VN" w:eastAsia="vi-VN"/>
              </w:rPr>
            </w:pPr>
          </w:p>
        </w:tc>
      </w:tr>
      <w:tr w:rsidR="00474F3B" w:rsidRPr="00CF295B" w14:paraId="7C7AE062" w14:textId="77777777" w:rsidTr="00CA5655">
        <w:trPr>
          <w:trHeight w:val="419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7F2" w14:textId="77777777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val="vi-VN" w:eastAsia="vi-VN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5B0" w14:textId="77777777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val="vi-VN" w:eastAsia="vi-VN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24E" w14:textId="77777777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val="vi-VN" w:eastAsia="vi-VN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C495" w14:textId="14A1DC4D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408C" w14:textId="77777777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273" w14:textId="208D2674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155C" w14:textId="77777777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B02" w14:textId="6208F79F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B97" w14:textId="77777777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3766" w14:textId="0D10738B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3485" w14:textId="77777777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4CE" w14:textId="4B2D5ABC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1A7" w14:textId="77777777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650" w14:textId="25FEC3D4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B18" w14:textId="77777777" w:rsidR="00342163" w:rsidRPr="00CF295B" w:rsidRDefault="00342163" w:rsidP="00F06D04">
            <w:pPr>
              <w:jc w:val="center"/>
              <w:rPr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i/>
                <w:iCs/>
                <w:sz w:val="15"/>
                <w:szCs w:val="15"/>
                <w:lang w:eastAsia="vi-VN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BBC1" w14:textId="0AE51070" w:rsidR="0033489E" w:rsidRPr="00CF295B" w:rsidRDefault="0033489E" w:rsidP="008E50E1">
            <w:pPr>
              <w:jc w:val="center"/>
              <w:rPr>
                <w:bCs/>
                <w:i/>
                <w:iCs/>
                <w:sz w:val="15"/>
                <w:szCs w:val="15"/>
                <w:lang w:val="vi-VN"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val="vi-VN" w:eastAsia="vi-VN"/>
              </w:rPr>
              <w:t>1</w:t>
            </w:r>
            <w:r w:rsidRPr="00CF295B">
              <w:rPr>
                <w:bCs/>
                <w:i/>
                <w:iCs/>
                <w:sz w:val="15"/>
                <w:szCs w:val="15"/>
                <w:lang w:eastAsia="vi-VN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B242" w14:textId="72199F10" w:rsidR="00342163" w:rsidRPr="00CF295B" w:rsidRDefault="00342163" w:rsidP="00F06D04">
            <w:pPr>
              <w:jc w:val="center"/>
              <w:rPr>
                <w:bCs/>
                <w:i/>
                <w:iCs/>
                <w:sz w:val="15"/>
                <w:szCs w:val="15"/>
                <w:lang w:eastAsia="vi-VN"/>
              </w:rPr>
            </w:pPr>
            <w:r w:rsidRPr="00CF295B">
              <w:rPr>
                <w:bCs/>
                <w:i/>
                <w:iCs/>
                <w:sz w:val="15"/>
                <w:szCs w:val="15"/>
                <w:lang w:val="vi-VN" w:eastAsia="vi-VN"/>
              </w:rPr>
              <w:t>1</w:t>
            </w:r>
            <w:r w:rsidR="0033489E" w:rsidRPr="00CF295B">
              <w:rPr>
                <w:bCs/>
                <w:i/>
                <w:iCs/>
                <w:sz w:val="15"/>
                <w:szCs w:val="15"/>
                <w:lang w:eastAsia="vi-VN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AF8" w14:textId="5770310C" w:rsidR="00342163" w:rsidRPr="00CF295B" w:rsidRDefault="00342163" w:rsidP="00F06D0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1</w:t>
            </w:r>
            <w:r w:rsidR="0033489E" w:rsidRPr="00CF295B">
              <w:rPr>
                <w:sz w:val="15"/>
                <w:szCs w:val="15"/>
                <w:lang w:eastAsia="vi-VN"/>
              </w:rPr>
              <w:t>8</w:t>
            </w:r>
          </w:p>
        </w:tc>
      </w:tr>
      <w:tr w:rsidR="00474F3B" w:rsidRPr="00CF295B" w14:paraId="660EEE83" w14:textId="77777777" w:rsidTr="00561582">
        <w:trPr>
          <w:trHeight w:val="4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D12" w14:textId="77777777" w:rsidR="00342163" w:rsidRPr="00CF295B" w:rsidRDefault="00342163" w:rsidP="002861E3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I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EC9E" w14:textId="77777777" w:rsidR="00342163" w:rsidRPr="00CF295B" w:rsidRDefault="00342163" w:rsidP="002861E3">
            <w:pPr>
              <w:rPr>
                <w:b/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4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4244" w14:textId="5486A819" w:rsidR="00342163" w:rsidRPr="00CF295B" w:rsidRDefault="00342163" w:rsidP="002861E3">
            <w:pPr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 xml:space="preserve">CÁC SỞ, </w:t>
            </w:r>
            <w:r w:rsidR="00DF6A68" w:rsidRPr="00CF295B">
              <w:rPr>
                <w:b/>
                <w:bCs/>
                <w:sz w:val="15"/>
                <w:szCs w:val="15"/>
                <w:lang w:eastAsia="vi-VN"/>
              </w:rPr>
              <w:t xml:space="preserve">BAN, </w:t>
            </w: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NGÀNH</w:t>
            </w:r>
          </w:p>
        </w:tc>
      </w:tr>
      <w:tr w:rsidR="00FF5E94" w:rsidRPr="00CF295B" w14:paraId="20289AEB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0030" w14:textId="110B7FF5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2129" w14:textId="61B333E0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Thanh tra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CEB5" w14:textId="660D11A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9AB2" w14:textId="1E6C386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6732" w14:textId="38BC620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BC69" w14:textId="2E091FC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DA6B" w14:textId="2F15C7F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F48" w14:textId="71A586C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0C7" w14:textId="762F782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E10C" w14:textId="1621222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96,40%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392A" w14:textId="1027C54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5C1" w14:textId="60C7F47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A42" w14:textId="71FAFBA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41D9" w14:textId="4495483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DA54" w14:textId="2E00BE0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98,78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A0B4" w14:textId="6D85D32C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98,78%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1193" w14:textId="706CDFFF" w:rsidR="00FF5E94" w:rsidRPr="00FC3ED1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1BBB" w14:textId="4C8E6245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028AC284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F5DF" w14:textId="5F91375B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574F" w14:textId="36869E5A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Thông tin và Truyền thông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4FBC" w14:textId="420342A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B790" w14:textId="1220203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E81B" w14:textId="7581806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10A7" w14:textId="0427CAC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D06" w14:textId="059A382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DE85" w14:textId="0868716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9186" w14:textId="29D267D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893C" w14:textId="07E64F2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93,05%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AE8B" w14:textId="2977D09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EBFB" w14:textId="748A95A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BBBA" w14:textId="039D507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33F" w14:textId="4523A7E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5F6" w14:textId="03EC891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98,61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228C" w14:textId="2453A766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98,61%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928" w14:textId="20299BEE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445" w14:textId="0D5CDA1F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4734C674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DF85" w14:textId="0676376B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6E1" w14:textId="27D094F4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Nông nghiệp và PTNT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F5B" w14:textId="3849B372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A2D3" w14:textId="7E75E98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5E67" w14:textId="0C8C434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88E1" w14:textId="7BFD917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C6B" w14:textId="49C3906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184D" w14:textId="6E877C2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1D3D" w14:textId="5EB3FCD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9C6" w14:textId="39F71E4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91%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F1D" w14:textId="5850FAF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29,5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A84" w14:textId="35B8643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98,33%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F86" w14:textId="7DE887CF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742" w14:textId="5CAF128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CEB5" w14:textId="43658D8B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97,70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0C448" w14:textId="29F3ED8E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97,70%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BF6C" w14:textId="590BFAD8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4DBA" w14:textId="3E287DB3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26C394DB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E519" w14:textId="5D582622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AAD3" w14:textId="77F8B449" w:rsidR="00FF5E94" w:rsidRPr="00CF295B" w:rsidRDefault="00FF5E94" w:rsidP="00FF5E94">
            <w:pPr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Sở Xây dựng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114" w14:textId="0DED352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2FD" w14:textId="601E025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453E" w14:textId="7A4BF11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C6B" w14:textId="4E6D998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64C0" w14:textId="5DA7F90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D5FE" w14:textId="10088C3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4C9D" w14:textId="32F795D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E69F" w14:textId="5F3CF32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92,50%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576" w14:textId="404853D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9F39" w14:textId="31C6306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1FC2" w14:textId="1B3CE26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04FB" w14:textId="09C729B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12B" w14:textId="3899361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CC3F" w14:textId="68BBEE0F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97,50%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6D9F" w14:textId="3BA3127A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3359" w14:textId="326B1CD6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7F76A400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5FE3" w14:textId="3ABBBB51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687E" w14:textId="11C22ED4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Nội vụ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298" w14:textId="0CA8A50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3EC5" w14:textId="3CCF760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E555" w14:textId="7DF0A44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895" w14:textId="13DAB2D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9A4" w14:textId="480C094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66D" w14:textId="10CC7F2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993C" w14:textId="1035A70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7388" w14:textId="7556489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EEFD" w14:textId="0A2B521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3DCC" w14:textId="3AF8639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571" w14:textId="6610822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FAB8" w14:textId="225DC8C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74D" w14:textId="02ECD73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2260" w14:textId="5307EBD5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97,40%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88B5" w14:textId="7A089C45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457" w14:textId="523E0B4B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563997CD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F43" w14:textId="266D1DE5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A92C" w14:textId="0538ABDE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 xml:space="preserve">Sở Công </w:t>
            </w:r>
            <w:r>
              <w:rPr>
                <w:sz w:val="15"/>
                <w:szCs w:val="15"/>
              </w:rPr>
              <w:t>T</w:t>
            </w:r>
            <w:r w:rsidRPr="00CF295B">
              <w:rPr>
                <w:sz w:val="15"/>
                <w:szCs w:val="15"/>
              </w:rPr>
              <w:t>hương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0CA" w14:textId="71EF285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D21" w14:textId="7EEB79E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0300" w14:textId="2AB08D2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F0B1" w14:textId="5222E85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8581" w14:textId="2038BBD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591D" w14:textId="3B8AACE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90AA" w14:textId="5216E6B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F95" w14:textId="539CDB8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92,15%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E1A2" w14:textId="439FCCD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0374" w14:textId="6481864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FDD" w14:textId="5808500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2AF" w14:textId="51F2929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94,50%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0817" w14:textId="61EE0B8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97,33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1F37" w14:textId="043D6376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97,33%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580C" w14:textId="37600DFC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A0C0" w14:textId="31441603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4FC64E8F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7A32" w14:textId="20AD45C8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D17D" w14:textId="079AD93B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Ban Quản lý khu kinh tế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9608" w14:textId="421D4D6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80C7" w14:textId="79304B3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4442" w14:textId="4CC1E65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7C62" w14:textId="45AEEA3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7E5E" w14:textId="625CA39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898E" w14:textId="16FD912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946" w14:textId="18B589B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F05C" w14:textId="076FF19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85,20%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A94E" w14:textId="6C9400B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CB6F" w14:textId="04ECB55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0B5" w14:textId="07F689E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25C" w14:textId="18142F1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9EC2" w14:textId="595F619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626D" w14:textId="3B2FCEB3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97,04%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C371" w14:textId="7B054D64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9B4" w14:textId="1C0D3BCC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7F84603F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9A92" w14:textId="7BE4F03A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lastRenderedPageBreak/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59E" w14:textId="6880906D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Văn phòng UBND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C92E" w14:textId="341971A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7D3" w14:textId="4F292E1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39BF" w14:textId="79D9105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240A" w14:textId="17542B4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4A56" w14:textId="130DF93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6948" w14:textId="1A1EC7C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D728" w14:textId="29E3602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0354" w14:textId="12EDAFB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99,30%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99A4" w14:textId="437A9B4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041" w14:textId="51A3DB8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F84" w14:textId="162A3AC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D3BF" w14:textId="6D1E224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033B" w14:textId="3817231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96,86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B4CA" w14:textId="6AAAF775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96,86%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98BA" w14:textId="1576F529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EE43" w14:textId="42BBB842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312F4787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BD26" w14:textId="28734283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77E" w14:textId="412CC1DD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Văn hóa, Thể thao và Du lịch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1EB" w14:textId="3BE4413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CC08" w14:textId="3EA76CB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BE4" w14:textId="3801B09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3A0" w14:textId="33E09F7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ED40" w14:textId="4B51A54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67D8" w14:textId="163EEFA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121" w14:textId="077CEFD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EBFA" w14:textId="5F094BC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91,80%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942" w14:textId="02AD71E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EBC" w14:textId="52F8805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041" w14:textId="226165E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546" w14:textId="0D8E170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2B6B" w14:textId="1F16E49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96,86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6B4E" w14:textId="4C4BC49A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96,86%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7B75" w14:textId="0FA7D4E1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1576" w14:textId="369889D4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289ADE87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E307" w14:textId="382201FA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D57" w14:textId="1A59448C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Tư pháp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8EBB" w14:textId="11C222B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5388" w14:textId="5FB96C2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59B3" w14:textId="67766F6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2B4D" w14:textId="459BAEF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BCD" w14:textId="0093DB3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A7B7" w14:textId="434DFAF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F537" w14:textId="21A1A6B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21BD" w14:textId="5186206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89,45%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1293" w14:textId="21972DA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4CBF" w14:textId="3FBE0AC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FD4" w14:textId="78B10C5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0E" w14:textId="3B3497A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94%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416F" w14:textId="6BAB380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96,69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26E0" w14:textId="2291A4F6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96,69%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3A44" w14:textId="349E6AF2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02D8" w14:textId="14EC594B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4E296A26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B483" w14:textId="0BD27CCD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CC4" w14:textId="190331B8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Tài chính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99D" w14:textId="4872363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D0C8" w14:textId="6097262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CD7" w14:textId="219EE91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92E" w14:textId="686162D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1B2F" w14:textId="7B1A78A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D57B" w14:textId="4193534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AFBE" w14:textId="4BEE455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E09F" w14:textId="0EE6510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93,30%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A02" w14:textId="34BF452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C0C" w14:textId="28CC80D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9B9" w14:textId="4877C79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7AB" w14:textId="3630E5F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94%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9F87" w14:textId="0CF3F79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F808" w14:textId="066E7683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96,46%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34A" w14:textId="3C798A06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A6A" w14:textId="4A2A4C77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770B2A64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253F" w14:textId="210BAA8B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BBE0" w14:textId="7E9BDE38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Khoa học và Công nghệ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FFC" w14:textId="56C52F7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17B1" w14:textId="65BAEB0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D6A3" w14:textId="4ED8577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670" w14:textId="5CA0793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DC2" w14:textId="135674D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D180" w14:textId="76CE2C3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F3EA" w14:textId="5E83CD7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EBC" w14:textId="016F309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92,40%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8D56" w14:textId="21A703B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A50" w14:textId="1F456F0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96,67%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099B" w14:textId="45C20B3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39A" w14:textId="40353C1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220D" w14:textId="554F57A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95,98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FDCE" w14:textId="5FE2BA4C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95,98%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7A57" w14:textId="1DB0E64B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668" w14:textId="53C4503D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097046A2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CC7" w14:textId="0A8D2F6F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77E1" w14:textId="3109200A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Giáo dục và Đào tạo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C54F" w14:textId="1811CF8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EFB" w14:textId="7E53205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9FA" w14:textId="560BBF0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354" w14:textId="1BAD713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52ED" w14:textId="67DC87B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036" w14:textId="124E8D2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9F5" w14:textId="6A8A1B0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D08" w14:textId="4F3C0A8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91,35%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C4BA" w14:textId="4D6BAF5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11E" w14:textId="3733349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C07" w14:textId="42763CD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A33F" w14:textId="4D0984E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566" w14:textId="013BBE7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95,77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67E7" w14:textId="6C060E47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95,77%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FE8E" w14:textId="267F841E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6E2C" w14:textId="2D471A4A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1ED673EE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749E" w14:textId="77D6630D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9AF9" w14:textId="34F94A47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Kế hoạch và Đầu tư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50E6" w14:textId="3F5EA51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692" w14:textId="2CF04CE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FAA" w14:textId="19C41DA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8151" w14:textId="13B3602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E1FD" w14:textId="637D482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5E22" w14:textId="58460E0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132C" w14:textId="129436A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4A23" w14:textId="5B01429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89,80%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01AD" w14:textId="5A637A5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FEF8" w14:textId="3559F26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7FA" w14:textId="56B5A1E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E205" w14:textId="1111DDA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1ED" w14:textId="7570763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95,46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5175" w14:textId="7673875F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95,46%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BF9C" w14:textId="04FC4792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FCD" w14:textId="4BF0A33A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1E7514E5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62E" w14:textId="4D3ABEB6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B6BD" w14:textId="6F88E0DE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Ngoại vụ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D61" w14:textId="491D49A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1A8" w14:textId="039FC5D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7B0" w14:textId="23769796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0D17" w14:textId="17A22957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F275" w14:textId="4318ABE6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12C" w14:textId="2487605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277" w14:textId="7888800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2E2" w14:textId="27A4D893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85,50%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845" w14:textId="7A154A41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28,5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25AF" w14:textId="1DCE8B1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8384" w14:textId="17B9AA9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29BC" w14:textId="48D1810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96,25%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CF69" w14:textId="284EAE4D" w:rsidR="00FF5E94" w:rsidRPr="00FF5E94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FF5E94">
              <w:rPr>
                <w:sz w:val="15"/>
                <w:szCs w:val="15"/>
              </w:rPr>
              <w:t>94,85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DF3C" w14:textId="6D817685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94,85%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F6CE" w14:textId="5D526941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4042" w14:textId="69B2C5CE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5F560A66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3DBD" w14:textId="1B9A3820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20E" w14:textId="69FA73A0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 xml:space="preserve">Sở Giao thông </w:t>
            </w:r>
            <w:r>
              <w:rPr>
                <w:sz w:val="15"/>
                <w:szCs w:val="15"/>
              </w:rPr>
              <w:t>v</w:t>
            </w:r>
            <w:r w:rsidRPr="00CF295B">
              <w:rPr>
                <w:sz w:val="15"/>
                <w:szCs w:val="15"/>
              </w:rPr>
              <w:t>ận tải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71F" w14:textId="1AACAF2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2767" w14:textId="6DC80EC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7DC6" w14:textId="2EEB0D0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95F" w14:textId="0A5FBCC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68E" w14:textId="15D9119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E93" w14:textId="43842FF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E97" w14:textId="4130B80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C1BE" w14:textId="050FA45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93,05%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7C86" w14:textId="4420EE0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28,5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0D1A" w14:textId="3E59755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71FE" w14:textId="08F8484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E50E" w14:textId="37FA91C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460" w14:textId="22B871E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94,61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4BFF" w14:textId="18F5FA71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94,61%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364C" w14:textId="3D9CCBD0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872" w14:textId="0A5B5298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7583DC66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4DC" w14:textId="0012F730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9B50" w14:textId="2F8213D0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Lao động - Thương binh và Xã hội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063" w14:textId="2F9586E3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CE57" w14:textId="1664710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BA7F" w14:textId="26510D1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A46" w14:textId="0E6FBBEB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1BD9" w14:textId="6F88DF50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4DAA" w14:textId="70EC020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5A16" w14:textId="2917FF5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C3FA" w14:textId="18ABC39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86,10%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A53" w14:textId="107B2B8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29,5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717" w14:textId="6042CD2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98,33%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D508" w14:textId="7DC5914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5CF" w14:textId="1F636CD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91%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A7F" w14:textId="4454684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92,92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7F4E" w14:textId="75312748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92,92%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A69" w14:textId="4343C54D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507" w14:textId="6C7C5421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491457DE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339B" w14:textId="6CBD7CA8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B991" w14:textId="6EE1A97F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Tài nguyên và Môi trường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DF9" w14:textId="79BCFDE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5B52" w14:textId="62654D6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70%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25AB" w14:textId="6358259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D288" w14:textId="47A6E74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9B32" w14:textId="690344F7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CDAB" w14:textId="3D799E15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E061" w14:textId="7DB26A1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B91E" w14:textId="409DB63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77,15%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5924" w14:textId="7D65754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28,5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781F" w14:textId="3852638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E69" w14:textId="4BC096B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19,1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A11F" w14:textId="3661F90A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95,50%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6F9" w14:textId="679BCE5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90,03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A797" w14:textId="5F4709E3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90,03%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0A1F" w14:textId="19F4F38A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1EED" w14:textId="78B457B1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F5E94" w:rsidRPr="00CF295B" w14:paraId="6C8C0395" w14:textId="77777777" w:rsidTr="00CA565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BD76" w14:textId="5DBFA8AB" w:rsidR="00FF5E94" w:rsidRPr="00CF295B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B3B" w14:textId="4B382C89" w:rsidR="00FF5E94" w:rsidRPr="00CF295B" w:rsidRDefault="00FF5E94" w:rsidP="00FF5E94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Sở Y tế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6539" w14:textId="43532B19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1DCA" w14:textId="68A92B8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50%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9F4E" w14:textId="3CF8DFBF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53C5" w14:textId="32AC7136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92,50%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DA3" w14:textId="1C8001C1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C495" w14:textId="75D01A7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7765" w14:textId="4B94EAED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53DB" w14:textId="2B0564E2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55,25%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BD45" w14:textId="08FC035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29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C932" w14:textId="47185D18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96,67%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7CC" w14:textId="0CB848AC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AE6A" w14:textId="14C8B7FE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FEA" w14:textId="73474604" w:rsidR="00FF5E94" w:rsidRPr="00FF5E94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FF5E94">
              <w:rPr>
                <w:sz w:val="15"/>
                <w:szCs w:val="15"/>
              </w:rPr>
              <w:t>80,30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F1D1" w14:textId="1055F0E1" w:rsidR="00FF5E94" w:rsidRPr="00FF5E94" w:rsidRDefault="00FF5E94" w:rsidP="00FF5E94">
            <w:pPr>
              <w:jc w:val="center"/>
              <w:rPr>
                <w:sz w:val="15"/>
                <w:szCs w:val="15"/>
              </w:rPr>
            </w:pPr>
            <w:r w:rsidRPr="00FF5E94">
              <w:rPr>
                <w:sz w:val="15"/>
                <w:szCs w:val="15"/>
              </w:rPr>
              <w:t>80,30%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C8A6" w14:textId="79AF8014" w:rsidR="00FF5E94" w:rsidRPr="00FC3ED1" w:rsidRDefault="00FF5E94" w:rsidP="00FF5E94">
            <w:pPr>
              <w:jc w:val="center"/>
              <w:rPr>
                <w:sz w:val="15"/>
                <w:szCs w:val="15"/>
                <w:lang w:eastAsia="vi-VN"/>
              </w:rPr>
            </w:pPr>
            <w:r>
              <w:rPr>
                <w:sz w:val="15"/>
                <w:szCs w:val="15"/>
                <w:lang w:eastAsia="vi-VN"/>
              </w:rPr>
              <w:t>Khá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6D76" w14:textId="39951C1C" w:rsidR="00FF5E94" w:rsidRPr="00CF295B" w:rsidRDefault="00FF5E94" w:rsidP="00FF5E94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</w:tr>
      <w:tr w:rsidR="00FC3ED1" w:rsidRPr="00CF295B" w14:paraId="7D54402A" w14:textId="77777777" w:rsidTr="00D300D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626" w14:textId="77777777" w:rsidR="00FC3ED1" w:rsidRPr="00CF295B" w:rsidRDefault="00FC3ED1" w:rsidP="00FC3ED1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II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ADEDA" w14:textId="77777777" w:rsidR="00FC3ED1" w:rsidRPr="00CF295B" w:rsidRDefault="00FC3ED1" w:rsidP="00FC3ED1">
            <w:pPr>
              <w:rPr>
                <w:b/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4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433C" w14:textId="77777777" w:rsidR="00FC3ED1" w:rsidRPr="00CF295B" w:rsidRDefault="00FC3ED1" w:rsidP="00FC3ED1">
            <w:pPr>
              <w:jc w:val="both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ỦY BAN NHÂN DÂN CÁC HUYỆN, THỊ XÃ, THÀNH PHỐ</w:t>
            </w:r>
          </w:p>
        </w:tc>
      </w:tr>
      <w:tr w:rsidR="00FC3ED1" w:rsidRPr="00CF295B" w14:paraId="093A8BCC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6A0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4C45" w14:textId="7BCE70CA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Gò Dầu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CC3C" w14:textId="4D58778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D31E" w14:textId="55EEA8D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FE03" w14:textId="3FCF694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AA4E" w14:textId="13061B8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5DDC" w14:textId="6C5B3BB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8D92" w14:textId="030E0F35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346" w14:textId="763A917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A60" w14:textId="3FEC257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89,60%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576" w14:textId="4D6A1B5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DFBB" w14:textId="7AA72C6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068" w14:textId="401AA2E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19,50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8D7" w14:textId="58E7677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FC0" w14:textId="4078C58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97,42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2519" w14:textId="743F8816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97,42%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3CE" w14:textId="6D9D97F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4C43" w14:textId="017D694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42AA60CE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257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40C" w14:textId="433DBD09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thị xã Hòa Thành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3BEE" w14:textId="7A5F2F7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C73" w14:textId="30AC4C4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EA18" w14:textId="5CF7499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4AD" w14:textId="15CEDAC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644" w14:textId="3BAB011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B04" w14:textId="2A55CD8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8120" w14:textId="3C9902F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6817" w14:textId="55137EB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93,10%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E6D" w14:textId="38BAD61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3DCB" w14:textId="72B4EC1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788C" w14:textId="4C573E2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0F7" w14:textId="49F77C6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92,50%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222F" w14:textId="366BBA3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97,12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1F5F" w14:textId="5DD44239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97,12%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3F1F" w14:textId="00FAA3F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90A2" w14:textId="3E88425E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4FDAD7CF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364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407" w14:textId="0C66D922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Dương Minh Châu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4C12" w14:textId="21D28BE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2BFA" w14:textId="254E948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DCB4" w14:textId="52A5F1C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8C9" w14:textId="4339A2EE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D73A" w14:textId="152C686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E9B" w14:textId="63AE902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E65" w14:textId="2B4F767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100" w14:textId="22806C1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84,85%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4291" w14:textId="3ADE479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738B" w14:textId="7C6C867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5E2F" w14:textId="6A6FD96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FDE0" w14:textId="5FF316C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5B2E" w14:textId="3A70C7D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95,97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E7A0" w14:textId="13AF2B32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95,97%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EF6" w14:textId="5C777DB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DB67" w14:textId="4E0E897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68F270F2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E6D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975A" w14:textId="1EBD15B1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Tân Châu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3AD" w14:textId="0BBEE25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E5F" w14:textId="34FEB12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0AC" w14:textId="29DDD9F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5C3" w14:textId="3EFF9B3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B48" w14:textId="6EF1850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1325" w14:textId="428A7D9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520C" w14:textId="654B440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8DE0" w14:textId="5602094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89%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7310" w14:textId="272A3AA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F87F" w14:textId="1A185D4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D5C9" w14:textId="00C5898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BF5" w14:textId="33BE388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94%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9AF8" w14:textId="6368E36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95,6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1B8C" w14:textId="49E8675B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95,60%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A2A6" w14:textId="0E2A8E7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9D83" w14:textId="5569E35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2A565A02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342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31AB" w14:textId="5A440953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Tân Biên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4D07" w14:textId="7F26AB3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F290" w14:textId="238AF8B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95%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32B" w14:textId="2575743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ED4" w14:textId="25F8C1C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C6C" w14:textId="532F51BA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7A2C" w14:textId="595F234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2C9" w14:textId="64EB30A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A05C" w14:textId="2DB6352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88,35%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AAC3" w14:textId="31D8A14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8CD" w14:textId="5EAEDAE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4D62" w14:textId="68FA042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6FC8" w14:textId="7510DB2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93%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3AEC" w14:textId="12D2908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94,77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365E6" w14:textId="32FE8C91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94,77%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ED43" w14:textId="5417086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12D6" w14:textId="005F71F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6A302B79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664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A81A" w14:textId="68A44AA0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Thành phố Tây Ninh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4E4" w14:textId="22B393E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88D" w14:textId="5E3EA63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0E60" w14:textId="247B71E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5AF4" w14:textId="2ECCC62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70%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39ED" w14:textId="00DA212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1987" w14:textId="4B36B95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477B" w14:textId="557BCD1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01B1" w14:textId="0977A70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89,60%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C22" w14:textId="0D715F8E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D1B" w14:textId="516B8FD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BCF5" w14:textId="46A6E3D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19,50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F47" w14:textId="0B8060D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C67" w14:textId="570EE8F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94,42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0B71" w14:textId="720D6BE1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94,42%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C796" w14:textId="2F99564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C804" w14:textId="32E4386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5BB0F9EA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C1FC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226" w14:textId="78554A5E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thị xã Trảng Bàng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07DD" w14:textId="26793ED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7BA1" w14:textId="146C5F8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C13B" w14:textId="1C9971F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C3EE" w14:textId="45B60C3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6F2" w14:textId="73FF5AA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1AEC" w14:textId="26453C6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B6FD" w14:textId="1DDF6F8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C712" w14:textId="1FC6DFB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89,20%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277" w14:textId="492B8BA5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4BB3" w14:textId="26990A5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DBE9" w14:textId="4724C73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18,25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30DD" w14:textId="68FC434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91,25%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977" w14:textId="30AEE08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94,09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8BBF" w14:textId="3FE76E2F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94,09%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FF6C" w14:textId="27304BCF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8E55" w14:textId="7FEAF7A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00F0FAE2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833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0F7A" w14:textId="742BAD1D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Bến Cầu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71B8" w14:textId="582D82F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4BC" w14:textId="6505364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8C8" w14:textId="5448287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FD7D" w14:textId="6F444FD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92,50%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A6A3" w14:textId="13FF729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895D" w14:textId="49DC0B4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9FEF" w14:textId="0F748D3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63EC" w14:textId="055A4DA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86,20%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353E" w14:textId="19A9AFB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391" w14:textId="1DC78C5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590" w14:textId="6AA5B74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DE85" w14:textId="72745283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92,50%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98D" w14:textId="738E6F3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93,99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49C5" w14:textId="3A4E568B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93,99%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D25A" w14:textId="5CB30AB4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7A9E" w14:textId="3E7CA1A7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010000A3" w14:textId="77777777" w:rsidTr="009771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70C4" w14:textId="77777777" w:rsidR="00FC3ED1" w:rsidRPr="00CF295B" w:rsidRDefault="00FC3ED1" w:rsidP="00FC3ED1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DFAE" w14:textId="4E52697F" w:rsidR="00FC3ED1" w:rsidRPr="00CF295B" w:rsidRDefault="00FC3ED1" w:rsidP="00FC3ED1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UBND huyện Châu Thành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D84C" w14:textId="0B5F1B81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BD63" w14:textId="5AAEE50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80BE" w14:textId="0295FE9D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C394" w14:textId="4F558D2C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D457" w14:textId="2015BD6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E3B3" w14:textId="7D10294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188D" w14:textId="1CA2548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C0DA" w14:textId="1A919CEE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76,55%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26C3" w14:textId="700B80B8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031" w14:textId="0456187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A1E" w14:textId="66D4B2F6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18,50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0ADC" w14:textId="08E27B49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92,50%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68FA" w14:textId="73A052EB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93,81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E422" w14:textId="6899F270" w:rsidR="00FC3ED1" w:rsidRPr="00CF295B" w:rsidRDefault="00FC3ED1" w:rsidP="00FC3ED1">
            <w:pPr>
              <w:jc w:val="center"/>
              <w:rPr>
                <w:sz w:val="15"/>
                <w:szCs w:val="15"/>
              </w:rPr>
            </w:pPr>
            <w:r w:rsidRPr="00CF295B">
              <w:rPr>
                <w:sz w:val="15"/>
                <w:szCs w:val="15"/>
              </w:rPr>
              <w:t>93,81%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D7BA" w14:textId="4F69BA62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B94A" w14:textId="3209A240" w:rsidR="00FC3ED1" w:rsidRPr="00CF295B" w:rsidRDefault="00FC3ED1" w:rsidP="00FC3ED1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 </w:t>
            </w:r>
          </w:p>
        </w:tc>
      </w:tr>
      <w:tr w:rsidR="00FC3ED1" w:rsidRPr="00CF295B" w14:paraId="1CFAC62B" w14:textId="77777777" w:rsidTr="00D300D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BE4" w14:textId="77777777" w:rsidR="00FC3ED1" w:rsidRPr="00CF295B" w:rsidRDefault="00FC3ED1" w:rsidP="00FC3ED1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lastRenderedPageBreak/>
              <w:t>III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C0040" w14:textId="77777777" w:rsidR="00FC3ED1" w:rsidRPr="00CF295B" w:rsidRDefault="00FC3ED1" w:rsidP="00FC3ED1">
            <w:pPr>
              <w:rPr>
                <w:b/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4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7762" w14:textId="77777777" w:rsidR="00FC3ED1" w:rsidRPr="00CF295B" w:rsidRDefault="00FC3ED1" w:rsidP="00FC3ED1">
            <w:pPr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CÁC CƠ QUAN TRUNG ƯƠNG ĐÓNG TRÊN ĐỊA BÀN TỈNH TÂY NINH</w:t>
            </w:r>
          </w:p>
        </w:tc>
      </w:tr>
      <w:tr w:rsidR="0001247C" w:rsidRPr="00CF295B" w14:paraId="4A375FD2" w14:textId="77777777" w:rsidTr="00557C9F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1BF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BA14" w14:textId="0A499455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Công an tỉnh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E78" w14:textId="24FFBEE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F71" w14:textId="024AB2A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D078" w14:textId="06B38BC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AD5" w14:textId="3105269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B2E9" w14:textId="2DA701AF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CD7" w14:textId="7AF86B0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AA1F54" w14:textId="272FDD6E" w:rsidR="0001247C" w:rsidRPr="00557C9F" w:rsidRDefault="0001247C" w:rsidP="0001247C">
            <w:pPr>
              <w:ind w:left="113" w:right="113"/>
              <w:jc w:val="center"/>
              <w:rPr>
                <w:b/>
                <w:sz w:val="15"/>
                <w:szCs w:val="15"/>
                <w:lang w:eastAsia="vi-VN"/>
              </w:rPr>
            </w:pPr>
            <w:r>
              <w:rPr>
                <w:b/>
                <w:sz w:val="16"/>
                <w:szCs w:val="16"/>
                <w:lang w:eastAsia="vi-VN"/>
              </w:rPr>
              <w:t>Không thực hiện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98FC" w14:textId="724E7F0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941" w14:textId="486C26F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4CF" w14:textId="7820335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8D01" w14:textId="065E676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371B" w14:textId="6EB08E8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79,20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D52F" w14:textId="0659149C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5C4" w14:textId="1D9CAF5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3F0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2A304EE9" w14:textId="77777777" w:rsidTr="00464FF8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8C4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DA00" w14:textId="1025B5CC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Kho bạc nhà nước chi nhánh tỉnh Tây Ninh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00D3" w14:textId="22785B7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BC9" w14:textId="7E58F5C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C5C1" w14:textId="35DA03E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60FE" w14:textId="07D46D5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EFC" w14:textId="7B7373D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63CD" w14:textId="172F61F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9335A" w14:textId="2D02B537" w:rsidR="0001247C" w:rsidRPr="00CF295B" w:rsidRDefault="0001247C" w:rsidP="0001247C">
            <w:pPr>
              <w:ind w:left="113" w:right="113"/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A5C" w14:textId="0FCDDB0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5AC5" w14:textId="6758926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1F1D" w14:textId="4BF4703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CCA" w14:textId="7B82248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B198" w14:textId="4ABF54F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79,00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079B" w14:textId="292C2595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98,75%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B06" w14:textId="1EFE8FA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9672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272B0742" w14:textId="77777777" w:rsidTr="00464FF8">
        <w:trPr>
          <w:trHeight w:hRule="exact" w:val="6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CAA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CC32" w14:textId="5CEB4765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Cục Quản lý thị trường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3BF" w14:textId="1DAA9D6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F51" w14:textId="3565047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D13" w14:textId="7F69C5E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851C" w14:textId="17D9823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80C1" w14:textId="0E64347F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014" w14:textId="353EA36F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BCF67" w14:textId="726E7F93" w:rsidR="0001247C" w:rsidRPr="00CF295B" w:rsidRDefault="0001247C" w:rsidP="0001247C">
            <w:pPr>
              <w:ind w:left="113" w:right="113"/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7511" w14:textId="3F10B51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E11" w14:textId="7F00E09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98,33%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2132" w14:textId="5FB3FC0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30EE" w14:textId="16D7B0C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C74F" w14:textId="6BA5397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78,50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DD4E" w14:textId="3C99E059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98,13%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E9FC" w14:textId="26DA536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51AC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129D3DF1" w14:textId="77777777" w:rsidTr="00464FF8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54D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C8E7" w14:textId="47984D0C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Cục Thi hành án dân sự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F5CD" w14:textId="76407BA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6F91" w14:textId="22D41D1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136B" w14:textId="3E6CE56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8EB" w14:textId="72A894E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B64" w14:textId="4865338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C1C3" w14:textId="6D76217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788F5" w14:textId="550DC94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D8EC" w14:textId="67EE121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D63D" w14:textId="3338E9F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98,33%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96A" w14:textId="2974EBB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3DBE" w14:textId="0582D74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91,50%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3FE" w14:textId="0789301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77,80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3550" w14:textId="350764EF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97,25%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2731" w14:textId="20BEB72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3036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57771454" w14:textId="77777777" w:rsidTr="00464FF8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47A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628F" w14:textId="6055F86B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Cục Thống kê tỉnh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0AC6" w14:textId="77B7F89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2D77" w14:textId="67C8BBE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F86A" w14:textId="1ADD814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A73E" w14:textId="3EB5845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B9DB" w14:textId="54A3E27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992" w14:textId="2E34B52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3E62B" w14:textId="4DF70DD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DB7B" w14:textId="371711B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20D" w14:textId="0B0F137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93A6" w14:textId="5C6B67D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040" w14:textId="1F7C981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72E3" w14:textId="09E3D8D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77,70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4DEC" w14:textId="050371B4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97,13%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404F" w14:textId="4F84AB4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DEB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444FF1B8" w14:textId="77777777" w:rsidTr="00464FF8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10E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C733" w14:textId="46FE3425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Viện Kiểm sát nhân dân tỉnh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C373" w14:textId="702DAA9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D709" w14:textId="22F5E5B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051" w14:textId="4E7A00A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A6C" w14:textId="3977235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1049" w14:textId="2A92937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C36B" w14:textId="542F5F0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63710" w14:textId="7F6B153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867" w14:textId="385D1E2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E39" w14:textId="675AA81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7C46" w14:textId="1BF05A9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72C7" w14:textId="6ED04EEF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24F9" w14:textId="48711F3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77,70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0E7D" w14:textId="36C816BE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97,13%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CDCB" w14:textId="2FACB74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AC4D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01715584" w14:textId="77777777" w:rsidTr="00464FF8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153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B30D" w14:textId="022EC104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Cục Hải quan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B1F" w14:textId="351D379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C8C7" w14:textId="3CEB4B8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F14" w14:textId="29BDCE3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25E" w14:textId="719DE39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7A4A" w14:textId="5130BAC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674A" w14:textId="557A0A4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D5FC5" w14:textId="7F62FA7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42A" w14:textId="45E9498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D9CF" w14:textId="21B6333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8EA" w14:textId="65D835F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241E" w14:textId="329A8B1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E4F" w14:textId="6DD7973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77,00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2678" w14:textId="02D14EB0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96,25%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528" w14:textId="0FFF5CB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806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7A1F23B8" w14:textId="77777777" w:rsidTr="00464FF8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596E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BED0" w14:textId="10FD849A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Bảo hiểm xã hội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D527" w14:textId="32C4557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DBA" w14:textId="31103B9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1E5E" w14:textId="56CAA33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606" w14:textId="36E33D0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40FB" w14:textId="46A9388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DFE" w14:textId="64EA0D4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29266B" w14:textId="4DE875F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A192" w14:textId="020C10C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61EA" w14:textId="23ED17D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1BDB" w14:textId="59B8294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632" w14:textId="0914BD6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97,50%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CC0" w14:textId="7BB1B5E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76,70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6A65" w14:textId="6B9C81A9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95,88%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AD2" w14:textId="52945DA6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63DE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10041B5B" w14:textId="77777777" w:rsidTr="00464FF8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596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2C30" w14:textId="3B6DFBC4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Ngân hàng Nhà nước chi nhánh tỉnh Tây Ninh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F53" w14:textId="6E271E5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B6F3" w14:textId="6DC2CEE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599" w14:textId="65879CA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48F2" w14:textId="1E908EF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801" w14:textId="2AC8DE8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AE7" w14:textId="770E1AF0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BC687" w14:textId="0CBB895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534" w14:textId="732C5BF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85C3" w14:textId="07D16A2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7D01" w14:textId="07E2160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703E" w14:textId="0774362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568" w14:textId="104D682F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76,60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6C6D" w14:textId="04A27E89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95,75%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5CAD" w14:textId="20D9979A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2D5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662CEA36" w14:textId="77777777" w:rsidTr="00464FF8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CD9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1</w:t>
            </w:r>
            <w:r w:rsidRPr="00CF295B">
              <w:rPr>
                <w:sz w:val="15"/>
                <w:szCs w:val="15"/>
                <w:lang w:eastAsia="vi-VN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5972" w14:textId="4D0B605F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Cục Thuế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F20" w14:textId="68DD0EB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A7C1" w14:textId="038B084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BBD" w14:textId="07C97EA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FFB2" w14:textId="580CDE54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F0DC" w14:textId="00BA1A8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ED4E" w14:textId="7E996B7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EF9D3" w14:textId="65390BC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150E" w14:textId="5EBD733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83D" w14:textId="24F95A59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0F1" w14:textId="0D0BD49D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404" w14:textId="19E83B11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7AB" w14:textId="7D2EBF3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75,40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107F" w14:textId="056A51C3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94,25%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97E6" w14:textId="5699B0C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27F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01247C" w:rsidRPr="00CF295B" w14:paraId="108CFC26" w14:textId="77777777" w:rsidTr="00464FF8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FEEB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lastRenderedPageBreak/>
              <w:t>1</w:t>
            </w:r>
            <w:r w:rsidRPr="00CF295B">
              <w:rPr>
                <w:sz w:val="15"/>
                <w:szCs w:val="15"/>
                <w:lang w:eastAsia="vi-VN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6D65" w14:textId="3E1720E0" w:rsidR="0001247C" w:rsidRPr="00CF295B" w:rsidRDefault="0001247C" w:rsidP="0001247C">
            <w:pPr>
              <w:jc w:val="both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Tòa án nhân dân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5E02" w14:textId="5ACF62E8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53E8" w14:textId="6112398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BAD" w14:textId="13366C7B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101" w14:textId="29EC5C2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B64D" w14:textId="6B97800E" w:rsidR="0001247C" w:rsidRPr="00CF295B" w:rsidRDefault="0001247C" w:rsidP="0001247C">
            <w:pPr>
              <w:jc w:val="center"/>
              <w:rPr>
                <w:sz w:val="15"/>
                <w:szCs w:val="15"/>
                <w:lang w:eastAsia="vi-VN"/>
              </w:rPr>
            </w:pPr>
            <w:r w:rsidRPr="008B2F5C"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9A63" w14:textId="2E18950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5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F0B553" w14:textId="13A27DFE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73F" w14:textId="0019A51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A69" w14:textId="72DEB5F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05C5" w14:textId="64F70245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18,3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386C" w14:textId="731EF432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91,50%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699D" w14:textId="058B07EC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8B2F5C">
              <w:rPr>
                <w:sz w:val="16"/>
                <w:szCs w:val="16"/>
              </w:rPr>
              <w:t>74,50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98D4" w14:textId="41BB8F9F" w:rsidR="0001247C" w:rsidRPr="00CF295B" w:rsidRDefault="0001247C" w:rsidP="0001247C">
            <w:pPr>
              <w:jc w:val="center"/>
              <w:rPr>
                <w:sz w:val="15"/>
                <w:szCs w:val="15"/>
              </w:rPr>
            </w:pPr>
            <w:r w:rsidRPr="008B2F5C">
              <w:rPr>
                <w:sz w:val="16"/>
                <w:szCs w:val="16"/>
              </w:rPr>
              <w:t>93,13%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F354" w14:textId="6120C213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B02A" w14:textId="77777777" w:rsidR="0001247C" w:rsidRPr="00CF295B" w:rsidRDefault="0001247C" w:rsidP="0001247C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FC3ED1" w:rsidRPr="00CF295B" w14:paraId="4F67713B" w14:textId="77777777" w:rsidTr="00D300D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CD3" w14:textId="77777777" w:rsidR="00FC3ED1" w:rsidRPr="00CF295B" w:rsidRDefault="00FC3ED1" w:rsidP="00FC3ED1">
            <w:pPr>
              <w:jc w:val="center"/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IV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CD4E9" w14:textId="77777777" w:rsidR="00FC3ED1" w:rsidRPr="00CF295B" w:rsidRDefault="00FC3ED1" w:rsidP="00FC3ED1">
            <w:pPr>
              <w:rPr>
                <w:b/>
                <w:bCs/>
                <w:sz w:val="15"/>
                <w:szCs w:val="15"/>
                <w:lang w:val="vi-VN" w:eastAsia="vi-VN"/>
              </w:rPr>
            </w:pPr>
          </w:p>
        </w:tc>
        <w:tc>
          <w:tcPr>
            <w:tcW w:w="14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D992" w14:textId="77777777" w:rsidR="00FC3ED1" w:rsidRPr="00CF295B" w:rsidRDefault="00FC3ED1" w:rsidP="00FC3ED1">
            <w:pPr>
              <w:rPr>
                <w:b/>
                <w:bCs/>
                <w:sz w:val="15"/>
                <w:szCs w:val="15"/>
                <w:lang w:val="vi-VN" w:eastAsia="vi-VN"/>
              </w:rPr>
            </w:pPr>
            <w:r w:rsidRPr="00CF295B">
              <w:rPr>
                <w:b/>
                <w:bCs/>
                <w:sz w:val="15"/>
                <w:szCs w:val="15"/>
                <w:lang w:val="vi-VN" w:eastAsia="vi-VN"/>
              </w:rPr>
              <w:t>CÁC ĐƠN VỊ SỰ NGHIỆP TRỰC THUỘC UBND TỈNH</w:t>
            </w:r>
          </w:p>
        </w:tc>
      </w:tr>
      <w:tr w:rsidR="008565E9" w:rsidRPr="00CF295B" w14:paraId="612F9691" w14:textId="77777777" w:rsidTr="00731B1F">
        <w:trPr>
          <w:trHeight w:hRule="exact" w:val="6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14E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7441" w14:textId="03DE0820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BQLDA Đầu tư và xây dựng ngành NN&amp;PTNT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B011" w14:textId="3BD82E5D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679" w14:textId="6F776DDD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95%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7F93" w14:textId="53BEAD7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E60B" w14:textId="5510D97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2450" w14:textId="0274598B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F5B2" w14:textId="449BE7C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E36750" w14:textId="2C16FB83" w:rsidR="008565E9" w:rsidRPr="009601F6" w:rsidRDefault="008565E9" w:rsidP="008565E9">
            <w:pPr>
              <w:ind w:left="113" w:right="113"/>
              <w:jc w:val="center"/>
              <w:rPr>
                <w:b/>
                <w:sz w:val="15"/>
                <w:szCs w:val="15"/>
                <w:lang w:eastAsia="vi-VN"/>
              </w:rPr>
            </w:pPr>
            <w:r w:rsidRPr="009601F6">
              <w:rPr>
                <w:b/>
                <w:bCs/>
                <w:sz w:val="15"/>
                <w:szCs w:val="15"/>
              </w:rPr>
              <w:t>Không thực hiện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2B6B" w14:textId="08BB88A4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362" w14:textId="1D75A9F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96,67%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BF32" w14:textId="4606068D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01A" w14:textId="7036344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94,50%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5E3E" w14:textId="6A814915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77,40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3E39" w14:textId="7CDDA608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96,75%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869" w14:textId="367AA252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69B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7778EE9C" w14:textId="77777777" w:rsidTr="0064115C">
        <w:trPr>
          <w:trHeight w:hRule="exact" w:val="6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5D8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242" w14:textId="77EA5950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 KDTLS Cách mạng miền Nam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424E" w14:textId="5E37875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8C92" w14:textId="134F764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588" w14:textId="6A78AC8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E0F6" w14:textId="327F75C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0F43" w14:textId="5ED56E9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6BA2" w14:textId="3D006BE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6E224" w14:textId="2CA84E0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66DB" w14:textId="5438369D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8FE" w14:textId="0B93F9A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96,67%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CC0D" w14:textId="46DC7219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D5E8" w14:textId="12121668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92%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E2F" w14:textId="5AF247C8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77,40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772A" w14:textId="1BB89FBF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96,75%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3EC" w14:textId="19B1EF8B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A161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65C5AACC" w14:textId="77777777" w:rsidTr="0064115C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7EC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5F51" w14:textId="747139E9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BQLDA Đầu tư và xây dựng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4D2A" w14:textId="14D51EE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1A94" w14:textId="4F10614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CD4" w14:textId="4271ED2A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32A3" w14:textId="27A43974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A0B5" w14:textId="623CDEC5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2594" w14:textId="543B1E48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DB0BBA" w14:textId="4FC6FA0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C03" w14:textId="7B058D8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D5" w14:textId="1F12E73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94%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17C1" w14:textId="333D9A0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0CE" w14:textId="5D4ABEFB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4292" w14:textId="178D851E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77,20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BCAD" w14:textId="2B3892E3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96,50%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EB77" w14:textId="5A3F7379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EF51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7B894A7D" w14:textId="77777777" w:rsidTr="0064115C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309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4EF" w14:textId="36C7968E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 Vườn QG Lò Gò - Xa mát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C79F" w14:textId="3467D0C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ED96" w14:textId="0DC1329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0A1" w14:textId="47BFA67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1DC" w14:textId="1E615575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8CD" w14:textId="17182E84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8F2F" w14:textId="15BD3C99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9C1894" w14:textId="1F72A5F4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C58" w14:textId="17CA675E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8FF" w14:textId="4AEC33F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94%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BDFD" w14:textId="6291D0F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41A" w14:textId="0F0A457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94%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DFA" w14:textId="181870E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77,00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B098" w14:textId="7CB01300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96,25%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8A50" w14:textId="4F3DC9D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09C3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058F4C27" w14:textId="77777777" w:rsidTr="0064115C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6A5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0DE3" w14:textId="21E7A99E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Đài PTTH Tây Ninh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7E0E" w14:textId="09D5D2FA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A898" w14:textId="6B0B6A8E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89F7" w14:textId="3003AA18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8BCA" w14:textId="17A132C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95%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408" w14:textId="1E2526BA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CE5" w14:textId="124B76C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7BD97F" w14:textId="0C55391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B04" w14:textId="7418758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84A" w14:textId="69618F9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96,67%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E93" w14:textId="5ECE5BB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004" w14:textId="2DA13660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EF49" w14:textId="1CAFD1E0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76,50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A872" w14:textId="20133F6A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95,63%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10F5" w14:textId="107511A1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E13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050EAEC7" w14:textId="77777777" w:rsidTr="0064115C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133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81BD" w14:textId="4F62D8AE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 Khu Du lịch QG Núi Bà Đen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EBD4" w14:textId="1D74927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F863" w14:textId="1C238140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B5AC" w14:textId="19223990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5ACD" w14:textId="5106FD7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A13" w14:textId="143681E5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1A2" w14:textId="0A21E27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157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76140" w14:textId="3C7BEAB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631" w14:textId="50FACD5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9A4A" w14:textId="40A587E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96,67%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BD1C" w14:textId="295CAE2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A5CC" w14:textId="6392995C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92,75%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004" w14:textId="0A12544A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75,55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EB6E" w14:textId="7C3843A4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94,44%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380" w14:textId="7631FCC4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33E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  <w:tr w:rsidR="008565E9" w:rsidRPr="00CF295B" w14:paraId="0786D815" w14:textId="77777777" w:rsidTr="0064115C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630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eastAsia="vi-VN"/>
              </w:rPr>
            </w:pPr>
            <w:r w:rsidRPr="00CF295B">
              <w:rPr>
                <w:sz w:val="15"/>
                <w:szCs w:val="15"/>
                <w:lang w:eastAsia="vi-VN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D442" w14:textId="1E1F7397" w:rsidR="008565E9" w:rsidRPr="00CF295B" w:rsidRDefault="008565E9" w:rsidP="008565E9">
            <w:pPr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</w:rPr>
              <w:t>BQLDA Đầu tư và xây dựng ngành GT tỉnh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EA5B" w14:textId="1587E397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5AA2" w14:textId="1932D8D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80%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CDD2" w14:textId="4EB4B646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A61" w14:textId="05C167EF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C3F5" w14:textId="67BD00C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3E0" w14:textId="58D2F083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80%</w:t>
            </w:r>
          </w:p>
        </w:tc>
        <w:tc>
          <w:tcPr>
            <w:tcW w:w="15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0D0219" w14:textId="78E853A1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13B" w14:textId="2F61A9DB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00DB" w14:textId="50BE0F59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A507" w14:textId="265FAC8A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18,3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E4B7" w14:textId="3F6AF07E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91,50%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542" w14:textId="0498DAC2" w:rsidR="008565E9" w:rsidRPr="009601F6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9601F6">
              <w:rPr>
                <w:sz w:val="15"/>
                <w:szCs w:val="15"/>
              </w:rPr>
              <w:t>74,30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A35C" w14:textId="770CF4CD" w:rsidR="008565E9" w:rsidRPr="009601F6" w:rsidRDefault="008565E9" w:rsidP="008565E9">
            <w:pPr>
              <w:jc w:val="center"/>
              <w:rPr>
                <w:sz w:val="15"/>
                <w:szCs w:val="15"/>
              </w:rPr>
            </w:pPr>
            <w:r w:rsidRPr="009601F6">
              <w:rPr>
                <w:sz w:val="15"/>
                <w:szCs w:val="15"/>
              </w:rPr>
              <w:t>92,88%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49C" w14:textId="76BADCA4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>
              <w:rPr>
                <w:sz w:val="15"/>
                <w:szCs w:val="15"/>
                <w:lang w:eastAsia="vi-VN"/>
              </w:rPr>
              <w:t>Tốt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364" w14:textId="77777777" w:rsidR="008565E9" w:rsidRPr="00CF295B" w:rsidRDefault="008565E9" w:rsidP="008565E9">
            <w:pPr>
              <w:jc w:val="center"/>
              <w:rPr>
                <w:sz w:val="15"/>
                <w:szCs w:val="15"/>
                <w:lang w:val="vi-VN" w:eastAsia="vi-VN"/>
              </w:rPr>
            </w:pPr>
            <w:r w:rsidRPr="00CF295B">
              <w:rPr>
                <w:sz w:val="15"/>
                <w:szCs w:val="15"/>
                <w:lang w:val="vi-VN" w:eastAsia="vi-VN"/>
              </w:rPr>
              <w:t> </w:t>
            </w:r>
          </w:p>
        </w:tc>
      </w:tr>
    </w:tbl>
    <w:p w14:paraId="5B1C4C4F" w14:textId="77777777" w:rsidR="009C7827" w:rsidRPr="00CF295B" w:rsidRDefault="002861E3" w:rsidP="001F6963">
      <w:pPr>
        <w:pStyle w:val="BodyTextIndent2"/>
        <w:ind w:firstLine="0"/>
        <w:rPr>
          <w:rFonts w:ascii="Times New Roman" w:hAnsi="Times New Roman"/>
          <w:noProof/>
          <w:color w:val="auto"/>
          <w:sz w:val="15"/>
          <w:szCs w:val="15"/>
        </w:rPr>
      </w:pPr>
      <w:r w:rsidRPr="00CF295B">
        <w:rPr>
          <w:rFonts w:ascii="Times New Roman" w:hAnsi="Times New Roman"/>
          <w:noProof/>
          <w:color w:val="auto"/>
          <w:sz w:val="15"/>
          <w:szCs w:val="15"/>
        </w:rPr>
        <w:br w:type="textWrapping" w:clear="all"/>
      </w:r>
    </w:p>
    <w:p w14:paraId="67A852C1" w14:textId="0575CA42" w:rsidR="00476329" w:rsidRPr="00CF295B" w:rsidRDefault="00476329" w:rsidP="00476329">
      <w:pPr>
        <w:pStyle w:val="BodyTextIndent2"/>
        <w:ind w:right="-596" w:firstLine="284"/>
        <w:rPr>
          <w:rFonts w:ascii="Times New Roman" w:hAnsi="Times New Roman"/>
          <w:noProof/>
          <w:color w:val="auto"/>
          <w:sz w:val="15"/>
          <w:szCs w:val="15"/>
        </w:rPr>
      </w:pPr>
      <w:r w:rsidRPr="00CF295B">
        <w:rPr>
          <w:rFonts w:ascii="Times New Roman" w:hAnsi="Times New Roman"/>
          <w:b/>
          <w:i/>
          <w:noProof/>
          <w:color w:val="auto"/>
          <w:sz w:val="15"/>
          <w:szCs w:val="15"/>
        </w:rPr>
        <w:t>Ghi chú:</w:t>
      </w:r>
      <w:r w:rsidRPr="00CF295B">
        <w:rPr>
          <w:rFonts w:ascii="Times New Roman" w:hAnsi="Times New Roman"/>
          <w:noProof/>
          <w:color w:val="auto"/>
          <w:sz w:val="15"/>
          <w:szCs w:val="15"/>
        </w:rPr>
        <w:t xml:space="preserve"> Điểm chuẩn tối đa của các sở, ban, ngành, UBND các huyện, thị, thành phố là 100 điểm; Các đơn vị sự nghiệp trực thuộc UBND tỉnh; Các cơ quan Trung ương đóng trên địa bàn tỉnh điểm chuẩn tối đa là </w:t>
      </w:r>
      <w:r w:rsidR="00561582">
        <w:rPr>
          <w:rFonts w:ascii="Times New Roman" w:hAnsi="Times New Roman"/>
          <w:noProof/>
          <w:color w:val="auto"/>
          <w:sz w:val="15"/>
          <w:szCs w:val="15"/>
        </w:rPr>
        <w:t>80</w:t>
      </w:r>
      <w:r w:rsidRPr="00CF295B">
        <w:rPr>
          <w:rFonts w:ascii="Times New Roman" w:hAnsi="Times New Roman"/>
          <w:noProof/>
          <w:color w:val="auto"/>
          <w:sz w:val="15"/>
          <w:szCs w:val="15"/>
        </w:rPr>
        <w:t xml:space="preserve"> điểm.</w:t>
      </w:r>
    </w:p>
    <w:p w14:paraId="3F7BB112" w14:textId="77777777" w:rsidR="00476329" w:rsidRPr="00CF295B" w:rsidRDefault="00476329" w:rsidP="00476329">
      <w:pPr>
        <w:pStyle w:val="BodyTextIndent2"/>
        <w:ind w:right="-596" w:firstLine="284"/>
        <w:rPr>
          <w:rFonts w:ascii="Times New Roman" w:hAnsi="Times New Roman"/>
          <w:noProof/>
          <w:color w:val="auto"/>
          <w:sz w:val="15"/>
          <w:szCs w:val="15"/>
        </w:rPr>
      </w:pPr>
    </w:p>
    <w:p w14:paraId="0BA1B2EF" w14:textId="77777777" w:rsidR="00CA5655" w:rsidRDefault="00CA5655" w:rsidP="00CA5655">
      <w:pPr>
        <w:pStyle w:val="BodyTextIndent2"/>
        <w:ind w:right="-596" w:firstLine="0"/>
        <w:rPr>
          <w:bCs/>
          <w:sz w:val="15"/>
          <w:szCs w:val="15"/>
          <w:lang w:eastAsia="vi-VN"/>
        </w:rPr>
      </w:pPr>
    </w:p>
    <w:sectPr w:rsidR="00CA5655" w:rsidSect="0021240D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A429E"/>
    <w:multiLevelType w:val="hybridMultilevel"/>
    <w:tmpl w:val="F052150E"/>
    <w:lvl w:ilvl="0" w:tplc="79B6D2C8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951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63"/>
    <w:rsid w:val="000061EB"/>
    <w:rsid w:val="00007B6E"/>
    <w:rsid w:val="0001247C"/>
    <w:rsid w:val="0001775B"/>
    <w:rsid w:val="00020D57"/>
    <w:rsid w:val="00021C02"/>
    <w:rsid w:val="00025458"/>
    <w:rsid w:val="00027D52"/>
    <w:rsid w:val="0005595A"/>
    <w:rsid w:val="00060130"/>
    <w:rsid w:val="00061353"/>
    <w:rsid w:val="00082CE2"/>
    <w:rsid w:val="00091D66"/>
    <w:rsid w:val="00097817"/>
    <w:rsid w:val="000C3842"/>
    <w:rsid w:val="000D1B43"/>
    <w:rsid w:val="000E76AD"/>
    <w:rsid w:val="00125873"/>
    <w:rsid w:val="001600E4"/>
    <w:rsid w:val="00164DB7"/>
    <w:rsid w:val="00167A20"/>
    <w:rsid w:val="001809B9"/>
    <w:rsid w:val="00182739"/>
    <w:rsid w:val="001F1A57"/>
    <w:rsid w:val="001F6963"/>
    <w:rsid w:val="002032D4"/>
    <w:rsid w:val="00204BFB"/>
    <w:rsid w:val="0021240D"/>
    <w:rsid w:val="00212A11"/>
    <w:rsid w:val="00213046"/>
    <w:rsid w:val="00245DDE"/>
    <w:rsid w:val="0025405E"/>
    <w:rsid w:val="002605F1"/>
    <w:rsid w:val="002861E3"/>
    <w:rsid w:val="002A1445"/>
    <w:rsid w:val="002A52AF"/>
    <w:rsid w:val="002F7523"/>
    <w:rsid w:val="0030485C"/>
    <w:rsid w:val="00313FF7"/>
    <w:rsid w:val="003204F0"/>
    <w:rsid w:val="0033489E"/>
    <w:rsid w:val="00337460"/>
    <w:rsid w:val="00340C6A"/>
    <w:rsid w:val="00342163"/>
    <w:rsid w:val="00361ED7"/>
    <w:rsid w:val="00375848"/>
    <w:rsid w:val="00375A41"/>
    <w:rsid w:val="003B3F0E"/>
    <w:rsid w:val="003B5B0D"/>
    <w:rsid w:val="003D56EA"/>
    <w:rsid w:val="003E40B9"/>
    <w:rsid w:val="003E6B98"/>
    <w:rsid w:val="00401337"/>
    <w:rsid w:val="00421201"/>
    <w:rsid w:val="00426178"/>
    <w:rsid w:val="00435117"/>
    <w:rsid w:val="0045217A"/>
    <w:rsid w:val="00474F3B"/>
    <w:rsid w:val="00476329"/>
    <w:rsid w:val="00476964"/>
    <w:rsid w:val="004B1A03"/>
    <w:rsid w:val="004F3CCB"/>
    <w:rsid w:val="004F5F2D"/>
    <w:rsid w:val="00501786"/>
    <w:rsid w:val="00515BB4"/>
    <w:rsid w:val="005268D6"/>
    <w:rsid w:val="005314E0"/>
    <w:rsid w:val="0055154A"/>
    <w:rsid w:val="00557C9F"/>
    <w:rsid w:val="00561582"/>
    <w:rsid w:val="00574416"/>
    <w:rsid w:val="005A7080"/>
    <w:rsid w:val="005C791C"/>
    <w:rsid w:val="005D71E7"/>
    <w:rsid w:val="005E08B9"/>
    <w:rsid w:val="005E09D4"/>
    <w:rsid w:val="005F4E67"/>
    <w:rsid w:val="006008AE"/>
    <w:rsid w:val="00602DAA"/>
    <w:rsid w:val="0062214E"/>
    <w:rsid w:val="006307A9"/>
    <w:rsid w:val="00641858"/>
    <w:rsid w:val="00642633"/>
    <w:rsid w:val="00655210"/>
    <w:rsid w:val="006637FD"/>
    <w:rsid w:val="006A20EB"/>
    <w:rsid w:val="006C3435"/>
    <w:rsid w:val="006E3D4B"/>
    <w:rsid w:val="00711B10"/>
    <w:rsid w:val="0072111B"/>
    <w:rsid w:val="00731B1F"/>
    <w:rsid w:val="007363E2"/>
    <w:rsid w:val="0074515B"/>
    <w:rsid w:val="0076146E"/>
    <w:rsid w:val="0076257D"/>
    <w:rsid w:val="007B274D"/>
    <w:rsid w:val="007B62CD"/>
    <w:rsid w:val="007D61FB"/>
    <w:rsid w:val="007E494B"/>
    <w:rsid w:val="007E6AB7"/>
    <w:rsid w:val="007E7311"/>
    <w:rsid w:val="007E7F52"/>
    <w:rsid w:val="007F1D0F"/>
    <w:rsid w:val="007F7405"/>
    <w:rsid w:val="008035FA"/>
    <w:rsid w:val="00806625"/>
    <w:rsid w:val="008565E9"/>
    <w:rsid w:val="00862883"/>
    <w:rsid w:val="00897E9A"/>
    <w:rsid w:val="008B640B"/>
    <w:rsid w:val="008C2407"/>
    <w:rsid w:val="008C3D40"/>
    <w:rsid w:val="008E50E1"/>
    <w:rsid w:val="008E633D"/>
    <w:rsid w:val="008F722D"/>
    <w:rsid w:val="00904095"/>
    <w:rsid w:val="0090554B"/>
    <w:rsid w:val="00915530"/>
    <w:rsid w:val="00946100"/>
    <w:rsid w:val="009601F6"/>
    <w:rsid w:val="00981C75"/>
    <w:rsid w:val="009952FE"/>
    <w:rsid w:val="00997ACE"/>
    <w:rsid w:val="009A1CAD"/>
    <w:rsid w:val="009A25B7"/>
    <w:rsid w:val="009C7827"/>
    <w:rsid w:val="009D20B2"/>
    <w:rsid w:val="00A0002C"/>
    <w:rsid w:val="00A12658"/>
    <w:rsid w:val="00A2572F"/>
    <w:rsid w:val="00A85AEA"/>
    <w:rsid w:val="00AC238C"/>
    <w:rsid w:val="00AD5D53"/>
    <w:rsid w:val="00AF5D37"/>
    <w:rsid w:val="00AF6E84"/>
    <w:rsid w:val="00B30162"/>
    <w:rsid w:val="00B341AA"/>
    <w:rsid w:val="00B54513"/>
    <w:rsid w:val="00B56593"/>
    <w:rsid w:val="00B653E7"/>
    <w:rsid w:val="00B73E79"/>
    <w:rsid w:val="00BA64C7"/>
    <w:rsid w:val="00BB2A5E"/>
    <w:rsid w:val="00BD249C"/>
    <w:rsid w:val="00BD2CEB"/>
    <w:rsid w:val="00BF3285"/>
    <w:rsid w:val="00C351DB"/>
    <w:rsid w:val="00C47AA3"/>
    <w:rsid w:val="00C6242F"/>
    <w:rsid w:val="00C71BEE"/>
    <w:rsid w:val="00C8277D"/>
    <w:rsid w:val="00C851AA"/>
    <w:rsid w:val="00CA4810"/>
    <w:rsid w:val="00CA5655"/>
    <w:rsid w:val="00CA5D2F"/>
    <w:rsid w:val="00CB5E96"/>
    <w:rsid w:val="00CB7ED5"/>
    <w:rsid w:val="00CC6772"/>
    <w:rsid w:val="00CF295B"/>
    <w:rsid w:val="00CF4051"/>
    <w:rsid w:val="00D12B18"/>
    <w:rsid w:val="00D12CA6"/>
    <w:rsid w:val="00D1398F"/>
    <w:rsid w:val="00D16DB0"/>
    <w:rsid w:val="00D300D5"/>
    <w:rsid w:val="00D52C92"/>
    <w:rsid w:val="00D86835"/>
    <w:rsid w:val="00D92F53"/>
    <w:rsid w:val="00D93701"/>
    <w:rsid w:val="00DA13B5"/>
    <w:rsid w:val="00DA762E"/>
    <w:rsid w:val="00DF0BE6"/>
    <w:rsid w:val="00DF6A68"/>
    <w:rsid w:val="00E038E4"/>
    <w:rsid w:val="00E17A6A"/>
    <w:rsid w:val="00E35917"/>
    <w:rsid w:val="00E6072F"/>
    <w:rsid w:val="00E74340"/>
    <w:rsid w:val="00E81007"/>
    <w:rsid w:val="00E81F7C"/>
    <w:rsid w:val="00E93153"/>
    <w:rsid w:val="00E95360"/>
    <w:rsid w:val="00EB39BE"/>
    <w:rsid w:val="00EC442C"/>
    <w:rsid w:val="00EF0510"/>
    <w:rsid w:val="00EF671F"/>
    <w:rsid w:val="00EF6E80"/>
    <w:rsid w:val="00F06D04"/>
    <w:rsid w:val="00F621DF"/>
    <w:rsid w:val="00F677E6"/>
    <w:rsid w:val="00F76675"/>
    <w:rsid w:val="00F81A2A"/>
    <w:rsid w:val="00FA149A"/>
    <w:rsid w:val="00FA300A"/>
    <w:rsid w:val="00FB5BAC"/>
    <w:rsid w:val="00FC07D5"/>
    <w:rsid w:val="00FC1435"/>
    <w:rsid w:val="00FC376F"/>
    <w:rsid w:val="00FC3ED1"/>
    <w:rsid w:val="00FD5353"/>
    <w:rsid w:val="00FE4B89"/>
    <w:rsid w:val="00FE63C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AE04"/>
  <w15:docId w15:val="{D82BBD92-B0DB-4BF4-AA81-8DDEAA4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963"/>
    <w:pPr>
      <w:keepNext/>
      <w:jc w:val="center"/>
      <w:outlineLvl w:val="0"/>
    </w:pPr>
    <w:rPr>
      <w:rFonts w:ascii="VNI-Times" w:hAnsi="VNI-Times"/>
      <w:b/>
      <w:color w:val="0000FF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963"/>
    <w:rPr>
      <w:rFonts w:ascii="VNI-Times" w:eastAsia="Times New Roman" w:hAnsi="VNI-Times" w:cs="Times New Roman"/>
      <w:b/>
      <w:color w:val="0000FF"/>
      <w:sz w:val="30"/>
      <w:szCs w:val="20"/>
    </w:rPr>
  </w:style>
  <w:style w:type="paragraph" w:styleId="BodyTextIndent2">
    <w:name w:val="Body Text Indent 2"/>
    <w:basedOn w:val="Normal"/>
    <w:link w:val="BodyTextIndent2Char"/>
    <w:rsid w:val="001F6963"/>
    <w:pPr>
      <w:ind w:firstLine="1080"/>
      <w:jc w:val="both"/>
    </w:pPr>
    <w:rPr>
      <w:rFonts w:ascii="VNI-Times" w:hAnsi="VNI-Times"/>
      <w:color w:val="0000FF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F6963"/>
    <w:rPr>
      <w:rFonts w:ascii="VNI-Times" w:eastAsia="Times New Roman" w:hAnsi="VNI-Times" w:cs="Times New Roman"/>
      <w:color w:val="0000FF"/>
      <w:sz w:val="26"/>
      <w:szCs w:val="20"/>
    </w:rPr>
  </w:style>
  <w:style w:type="paragraph" w:styleId="BodyTextIndent">
    <w:name w:val="Body Text Indent"/>
    <w:basedOn w:val="Normal"/>
    <w:link w:val="BodyTextIndentChar"/>
    <w:rsid w:val="001F69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F69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5A4E-92FF-4C89-9BB4-F66C71A4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Administrator</cp:lastModifiedBy>
  <cp:revision>2</cp:revision>
  <cp:lastPrinted>2022-11-24T01:47:00Z</cp:lastPrinted>
  <dcterms:created xsi:type="dcterms:W3CDTF">2023-12-27T08:40:00Z</dcterms:created>
  <dcterms:modified xsi:type="dcterms:W3CDTF">2023-12-27T08:40:00Z</dcterms:modified>
</cp:coreProperties>
</file>