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jc w:val="center"/>
        <w:tblLayout w:type="fixed"/>
        <w:tblLook w:val="0000" w:firstRow="0" w:lastRow="0" w:firstColumn="0" w:lastColumn="0" w:noHBand="0" w:noVBand="0"/>
      </w:tblPr>
      <w:tblGrid>
        <w:gridCol w:w="4708"/>
        <w:gridCol w:w="5698"/>
      </w:tblGrid>
      <w:tr w:rsidR="002D1431" w:rsidRPr="00224748" w:rsidTr="00BD758A">
        <w:trPr>
          <w:trHeight w:val="1085"/>
          <w:jc w:val="center"/>
        </w:trPr>
        <w:tc>
          <w:tcPr>
            <w:tcW w:w="4708" w:type="dxa"/>
          </w:tcPr>
          <w:p w:rsidR="002D1431" w:rsidRPr="00C91971" w:rsidRDefault="002D1431" w:rsidP="00BD758A">
            <w:pPr>
              <w:pStyle w:val="ListParagraph"/>
              <w:spacing w:after="0" w:line="240" w:lineRule="auto"/>
              <w:ind w:left="-3" w:firstLine="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24748"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  <w:br w:type="page"/>
              <w:t xml:space="preserve">UBND </w:t>
            </w:r>
            <w:r w:rsidRPr="002247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TỈNH TÂY NINH</w:t>
            </w:r>
            <w:r w:rsidRPr="00224748"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  <w:br/>
            </w:r>
            <w:r w:rsidRPr="00C919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HỘI ĐỒNG </w:t>
            </w:r>
            <w:r w:rsidRPr="00C919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TUYỂN DỤNG</w:t>
            </w:r>
          </w:p>
          <w:p w:rsidR="002D1431" w:rsidRPr="00224748" w:rsidRDefault="002D1431" w:rsidP="00BD758A">
            <w:pPr>
              <w:pStyle w:val="ListParagraph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B6727C3" wp14:editId="7F6D25A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219074</wp:posOffset>
                      </wp:positionV>
                      <wp:extent cx="913765" cy="0"/>
                      <wp:effectExtent l="0" t="0" r="635" b="0"/>
                      <wp:wrapNone/>
                      <wp:docPr id="95133515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3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E3B45" id="Straight Connector 1" o:spid="_x0000_s1026" style="position:absolute;z-index:251659264;visibility:visible;mso-wrap-style:square;mso-width-percent:0;mso-height-percent:0;mso-wrap-distance-left:9pt;mso-wrap-distance-top:.tmm;mso-wrap-distance-right:9pt;mso-wrap-distance-bottom:.tmm;mso-position-horizontal:absolute;mso-position-horizontal-relative:text;mso-position-vertical:absolute;mso-position-vertical-relative:text;mso-width-percent:0;mso-height-percent:0;mso-width-relative:page;mso-height-relative:page" from="68.4pt,17.25pt" to="140.35pt,1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" strokecolor="#4579b8">
                      <o:lock v:ext="edit" shapetype="f"/>
                    </v:line>
                  </w:pict>
                </mc:Fallback>
              </mc:AlternateContent>
            </w:r>
            <w:r w:rsidRPr="00C919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CÔNG CHỨC NĂM 2023</w:t>
            </w:r>
          </w:p>
        </w:tc>
        <w:tc>
          <w:tcPr>
            <w:tcW w:w="5698" w:type="dxa"/>
          </w:tcPr>
          <w:p w:rsidR="002D1431" w:rsidRPr="00C91971" w:rsidRDefault="002D1431" w:rsidP="00BD758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</w:pPr>
            <w:r w:rsidRPr="00C919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 xml:space="preserve">DANH MỤC TÀI LIỆU THAM KHẢO </w:t>
            </w:r>
          </w:p>
          <w:p w:rsidR="002D1431" w:rsidRPr="00224748" w:rsidRDefault="002D1431" w:rsidP="00BD758A">
            <w:pPr>
              <w:pStyle w:val="ListParagraph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</w:pPr>
            <w:r w:rsidRPr="00224748"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  <w:t xml:space="preserve">Môn thi: </w:t>
            </w:r>
            <w:r w:rsidRPr="00C919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Nghiệp vụ chuyên ngành</w:t>
            </w:r>
          </w:p>
          <w:p w:rsidR="002D1431" w:rsidRPr="00224748" w:rsidRDefault="002D1431" w:rsidP="00BD758A">
            <w:pPr>
              <w:pStyle w:val="ListParagraph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</w:pPr>
            <w:r w:rsidRPr="00224748"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  <w:t xml:space="preserve">Vị trí tuyển dụng: </w:t>
            </w:r>
            <w:r w:rsidRPr="002D143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Quản lý y tế</w:t>
            </w:r>
          </w:p>
          <w:p w:rsidR="002D1431" w:rsidRPr="00224748" w:rsidRDefault="002D1431" w:rsidP="00BD758A">
            <w:pPr>
              <w:pStyle w:val="ListParagraph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46020F" w:rsidRDefault="0046020F" w:rsidP="00C61018">
      <w:pPr>
        <w:pStyle w:val="ListParagraph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938"/>
        <w:gridCol w:w="1270"/>
      </w:tblGrid>
      <w:tr w:rsidR="005C0462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5C0462" w:rsidRPr="00AF2496" w:rsidRDefault="005C0462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F249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7938" w:type="dxa"/>
            <w:vAlign w:val="center"/>
          </w:tcPr>
          <w:p w:rsidR="005C0462" w:rsidRPr="00DF10E2" w:rsidRDefault="005C0462" w:rsidP="00E44EFE">
            <w:pPr>
              <w:pStyle w:val="ListParagraph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F10E2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tài liệu tham khảo</w:t>
            </w:r>
          </w:p>
        </w:tc>
        <w:tc>
          <w:tcPr>
            <w:tcW w:w="1270" w:type="dxa"/>
            <w:vAlign w:val="center"/>
          </w:tcPr>
          <w:p w:rsidR="005C0462" w:rsidRPr="00AF2496" w:rsidRDefault="005C0462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AF249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Ghi chú</w:t>
            </w:r>
          </w:p>
        </w:tc>
      </w:tr>
      <w:tr w:rsidR="0046020F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46020F" w:rsidRPr="00E44EFE" w:rsidRDefault="004961D6" w:rsidP="00E44EF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EF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46020F" w:rsidRPr="0046020F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46020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Nghị quyết số 20-NQ/TW ngày 25/10/2017, Hội nghị lần thứ sáu Ban Chấp hành Trung ương Đảng khóa XII về tăng cường công tác bảo vệ, chăm sóc ​và nâng cao sức khoẻ nhân dân trong tình hình mới</w:t>
            </w:r>
          </w:p>
        </w:tc>
        <w:tc>
          <w:tcPr>
            <w:tcW w:w="1270" w:type="dxa"/>
            <w:vAlign w:val="center"/>
          </w:tcPr>
          <w:p w:rsidR="0046020F" w:rsidRPr="00AF2496" w:rsidRDefault="0046020F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46020F" w:rsidRPr="00DF10E2" w:rsidTr="00E44EFE">
        <w:trPr>
          <w:trHeight w:val="462"/>
          <w:jc w:val="center"/>
        </w:trPr>
        <w:tc>
          <w:tcPr>
            <w:tcW w:w="846" w:type="dxa"/>
            <w:vAlign w:val="center"/>
          </w:tcPr>
          <w:p w:rsidR="0046020F" w:rsidRPr="00E44EFE" w:rsidRDefault="004961D6" w:rsidP="00E44EF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EF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46020F" w:rsidRPr="0046020F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46020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Chỉ thị số 25-CT/TW ngày 25/10/2023 của Ban Bí thư về tiếp tục củng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6020F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cố, hoàn thiện, nâng cao chất lượng hoạt động của y tế cơ sở trong tình hình mới</w:t>
            </w:r>
          </w:p>
        </w:tc>
        <w:tc>
          <w:tcPr>
            <w:tcW w:w="1270" w:type="dxa"/>
            <w:vAlign w:val="center"/>
          </w:tcPr>
          <w:p w:rsidR="0046020F" w:rsidRPr="00AF2496" w:rsidRDefault="0046020F" w:rsidP="00E44EFE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406792" w:rsidRPr="00DF10E2" w:rsidTr="00E44EFE">
        <w:trPr>
          <w:jc w:val="center"/>
        </w:trPr>
        <w:tc>
          <w:tcPr>
            <w:tcW w:w="846" w:type="dxa"/>
            <w:vAlign w:val="center"/>
          </w:tcPr>
          <w:p w:rsidR="00406792" w:rsidRPr="00DF10E2" w:rsidRDefault="004961D6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406792" w:rsidRPr="00BC12F4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20F">
              <w:rPr>
                <w:rFonts w:ascii="Times New Roman" w:hAnsi="Times New Roman"/>
                <w:sz w:val="28"/>
                <w:szCs w:val="28"/>
              </w:rPr>
              <w:t>Luật Khám bệnh, chữa bệnh năm 2023</w:t>
            </w:r>
          </w:p>
        </w:tc>
        <w:tc>
          <w:tcPr>
            <w:tcW w:w="1270" w:type="dxa"/>
            <w:vAlign w:val="center"/>
          </w:tcPr>
          <w:p w:rsidR="00406792" w:rsidRPr="00DF10E2" w:rsidRDefault="00406792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3D2EC4" w:rsidRPr="00DF10E2" w:rsidTr="00E44EFE">
        <w:trPr>
          <w:jc w:val="center"/>
        </w:trPr>
        <w:tc>
          <w:tcPr>
            <w:tcW w:w="846" w:type="dxa"/>
            <w:vAlign w:val="center"/>
          </w:tcPr>
          <w:p w:rsidR="003D2EC4" w:rsidRDefault="003D2EC4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3D2EC4" w:rsidRPr="0046020F" w:rsidRDefault="003D2EC4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 bản hợp nhất s</w:t>
            </w:r>
            <w:r w:rsidRPr="003D2EC4">
              <w:rPr>
                <w:rFonts w:ascii="Times New Roman" w:hAnsi="Times New Roman"/>
                <w:sz w:val="28"/>
                <w:szCs w:val="28"/>
              </w:rPr>
              <w:t>ố 47/VBHN-VPQH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ngày 27/12/2023 của Văn phòng Quốc hội về Luật Bảo hiểm y tế</w:t>
            </w:r>
          </w:p>
        </w:tc>
        <w:tc>
          <w:tcPr>
            <w:tcW w:w="1270" w:type="dxa"/>
            <w:vAlign w:val="center"/>
          </w:tcPr>
          <w:p w:rsidR="003D2EC4" w:rsidRPr="00DF10E2" w:rsidRDefault="003D2EC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961D6" w:rsidRPr="00DF10E2" w:rsidTr="00E44EFE">
        <w:trPr>
          <w:jc w:val="center"/>
        </w:trPr>
        <w:tc>
          <w:tcPr>
            <w:tcW w:w="846" w:type="dxa"/>
            <w:vAlign w:val="center"/>
          </w:tcPr>
          <w:p w:rsidR="004961D6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4961D6" w:rsidRPr="00377196" w:rsidRDefault="004961D6" w:rsidP="00E44EFE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Văn bản hợp nhất số 02/VBHN-VPQH ngày 29/6/2018 của </w:t>
            </w:r>
            <w:r w:rsidR="003D2EC4"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Văn phòng </w:t>
            </w:r>
            <w:r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Quốc hội về Luật An toàn thực phẩm</w:t>
            </w:r>
          </w:p>
        </w:tc>
        <w:tc>
          <w:tcPr>
            <w:tcW w:w="1270" w:type="dxa"/>
            <w:vAlign w:val="center"/>
          </w:tcPr>
          <w:p w:rsidR="004961D6" w:rsidRPr="00DF10E2" w:rsidRDefault="004961D6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E44EFE" w:rsidRPr="00DF10E2" w:rsidTr="00E44EFE">
        <w:trPr>
          <w:jc w:val="center"/>
        </w:trPr>
        <w:tc>
          <w:tcPr>
            <w:tcW w:w="846" w:type="dxa"/>
            <w:vAlign w:val="center"/>
          </w:tcPr>
          <w:p w:rsidR="00E44EFE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E44EFE" w:rsidRPr="00377196" w:rsidRDefault="00E44EFE" w:rsidP="00E44EFE">
            <w:pPr>
              <w:spacing w:after="0" w:line="288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Văn bản hợp nhất số 09/VBHN-BYT ngày 04/4/2019 của Bộ Y tế </w:t>
            </w:r>
            <w:r w:rsidR="003D2EC4"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về </w:t>
            </w:r>
            <w:r w:rsidRPr="003771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Nghị định quy định chi tiết thi hành một số điều của Luật An toàn thực phẩm</w:t>
            </w:r>
          </w:p>
        </w:tc>
        <w:tc>
          <w:tcPr>
            <w:tcW w:w="1270" w:type="dxa"/>
            <w:vAlign w:val="center"/>
          </w:tcPr>
          <w:p w:rsidR="00E44EFE" w:rsidRPr="00DF10E2" w:rsidRDefault="00E44EFE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2C7482" w:rsidRPr="00DF10E2" w:rsidTr="00E44EFE">
        <w:trPr>
          <w:jc w:val="center"/>
        </w:trPr>
        <w:tc>
          <w:tcPr>
            <w:tcW w:w="846" w:type="dxa"/>
            <w:vAlign w:val="center"/>
          </w:tcPr>
          <w:p w:rsidR="002C7482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2C7482" w:rsidRDefault="002C7482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Văn bản hợp nhất số </w:t>
            </w:r>
            <w:r w:rsidRPr="002C7482">
              <w:rPr>
                <w:rFonts w:ascii="Times New Roman" w:hAnsi="Times New Roman"/>
                <w:sz w:val="28"/>
                <w:szCs w:val="28"/>
              </w:rPr>
              <w:t>14/VBHN-BYT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ngày 09/11/2023 của Bộ Y tế về Nghị định </w:t>
            </w:r>
            <w:r w:rsidRPr="002C7482">
              <w:rPr>
                <w:rFonts w:ascii="Times New Roman" w:hAnsi="Times New Roman"/>
                <w:sz w:val="28"/>
                <w:szCs w:val="28"/>
              </w:rPr>
              <w:t xml:space="preserve">quy định chi tiết và hướng dẫn biện pháp thi hành một số điều của Luật </w:t>
            </w:r>
            <w:r w:rsidR="000957B4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2C7482">
              <w:rPr>
                <w:rFonts w:ascii="Times New Roman" w:hAnsi="Times New Roman"/>
                <w:sz w:val="28"/>
                <w:szCs w:val="28"/>
              </w:rPr>
              <w:t>ảo hiểm y tế</w:t>
            </w:r>
          </w:p>
        </w:tc>
        <w:tc>
          <w:tcPr>
            <w:tcW w:w="1270" w:type="dxa"/>
            <w:vAlign w:val="center"/>
          </w:tcPr>
          <w:p w:rsidR="002C7482" w:rsidRPr="00DF10E2" w:rsidRDefault="002C7482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0535F" w:rsidRPr="00DF10E2" w:rsidTr="00E44EFE">
        <w:trPr>
          <w:jc w:val="center"/>
        </w:trPr>
        <w:tc>
          <w:tcPr>
            <w:tcW w:w="846" w:type="dxa"/>
            <w:vAlign w:val="center"/>
          </w:tcPr>
          <w:p w:rsidR="0040535F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40535F" w:rsidRPr="00BC12F4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0F">
              <w:rPr>
                <w:rFonts w:ascii="Times New Roman" w:hAnsi="Times New Roman"/>
                <w:sz w:val="28"/>
                <w:szCs w:val="28"/>
              </w:rPr>
              <w:t xml:space="preserve">Nghị định số 96/2023/NĐ-CP ngày 30/12/2023 </w:t>
            </w:r>
            <w:r>
              <w:rPr>
                <w:rFonts w:ascii="Times New Roman" w:hAnsi="Times New Roman"/>
                <w:sz w:val="28"/>
                <w:szCs w:val="28"/>
              </w:rPr>
              <w:t>của Chính phủ q</w:t>
            </w:r>
            <w:r w:rsidRPr="0046020F">
              <w:rPr>
                <w:rFonts w:ascii="Times New Roman" w:hAnsi="Times New Roman"/>
                <w:sz w:val="28"/>
                <w:szCs w:val="28"/>
              </w:rPr>
              <w:t>uy định chi tiết một số điều của Luật Khám bệnh, chữa bệnh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2023</w:t>
            </w:r>
          </w:p>
        </w:tc>
        <w:tc>
          <w:tcPr>
            <w:tcW w:w="1270" w:type="dxa"/>
            <w:vAlign w:val="center"/>
          </w:tcPr>
          <w:p w:rsidR="0040535F" w:rsidRPr="00DF10E2" w:rsidRDefault="0040535F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it-IT"/>
              </w:rPr>
            </w:pPr>
          </w:p>
        </w:tc>
      </w:tr>
      <w:tr w:rsidR="0040535F" w:rsidRPr="00DF10E2" w:rsidTr="00E44EFE">
        <w:trPr>
          <w:jc w:val="center"/>
        </w:trPr>
        <w:tc>
          <w:tcPr>
            <w:tcW w:w="846" w:type="dxa"/>
            <w:vAlign w:val="center"/>
          </w:tcPr>
          <w:p w:rsidR="0040535F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40535F" w:rsidRPr="00BC12F4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 xml:space="preserve">Thông tư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số 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 xml:space="preserve">32/2023/TT-BYT ngày 31/12/2023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của 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>Bộ trưởng Bộ Y tế quy định chi tiết một số điều của Luật Khám bệnh, chữa bệnh 2023</w:t>
            </w:r>
          </w:p>
        </w:tc>
        <w:tc>
          <w:tcPr>
            <w:tcW w:w="1270" w:type="dxa"/>
            <w:vAlign w:val="center"/>
          </w:tcPr>
          <w:p w:rsidR="0040535F" w:rsidRPr="00DF10E2" w:rsidRDefault="0040535F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BC12F4" w:rsidRPr="00BC12F4" w:rsidRDefault="0046020F" w:rsidP="00E44EF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>Thông tư số 37/2021/TT-BYT</w:t>
            </w:r>
            <w:r>
              <w:t xml:space="preserve"> 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>ngày 31/12/2021 của Bộ Y tế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h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>ướng dẫn chức năng, nhiệm vụ, quyền hạn của Sở Y tế thuộc Ủy ban nhân dân tỉnh, thành phố trực thuộc Trung ương và</w:t>
            </w:r>
            <w:r>
              <w:t xml:space="preserve"> </w:t>
            </w:r>
            <w:r w:rsidRPr="0046020F">
              <w:rPr>
                <w:rFonts w:ascii="Times New Roman" w:hAnsi="Times New Roman"/>
                <w:bCs/>
                <w:sz w:val="28"/>
                <w:szCs w:val="28"/>
              </w:rPr>
              <w:t>và Phòng Y tế thuộc Ủy ban nhân dân huyện, quận, thị xã, thành phố thuộc tỉnh, thành phố thuộc thành phố trực thuộc Trung ương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814D9E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BC12F4" w:rsidRPr="00BC12F4" w:rsidRDefault="004961D6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1D6">
              <w:rPr>
                <w:rFonts w:ascii="Times New Roman" w:hAnsi="Times New Roman"/>
                <w:bCs/>
                <w:sz w:val="28"/>
                <w:szCs w:val="28"/>
              </w:rPr>
              <w:t>Thông tư số 26/2017/TT-BYT của Bộ Y tế Hướng dẫn chức năng, nhiệm vụ, quyền hạn và cơ cấu tổ chức của Trung tâm Kiểm soát bệnh tật tỉnh, thành phố trực thuộc Trung ương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387CEA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14D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BC12F4" w:rsidRPr="00BC12F4" w:rsidRDefault="004961D6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1D6">
              <w:rPr>
                <w:rFonts w:ascii="Times New Roman" w:hAnsi="Times New Roman"/>
                <w:bCs/>
                <w:sz w:val="28"/>
                <w:szCs w:val="28"/>
              </w:rPr>
              <w:t>Thông tư số 07/2021/TT-BYT ngày 27/05/2021 của Bộ Y tế hướng dẫn chức năng, nhiệm vụ, quyền hạn và cơ cấu tổ chức của Trung tâm y tế huyện, quận, thị xã, thành phố thuộc tỉnh, thành phố thuộc thành phố trực thuộc Trung ương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  <w:tr w:rsidR="00BC12F4" w:rsidRPr="00DF10E2" w:rsidTr="00E44EFE">
        <w:trPr>
          <w:jc w:val="center"/>
        </w:trPr>
        <w:tc>
          <w:tcPr>
            <w:tcW w:w="846" w:type="dxa"/>
            <w:vAlign w:val="center"/>
          </w:tcPr>
          <w:p w:rsidR="00BC12F4" w:rsidRDefault="00BC12F4" w:rsidP="00E44EFE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BC12F4" w:rsidRPr="00BC12F4" w:rsidRDefault="004961D6" w:rsidP="00E44EF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1D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Thông tư số 19/2016/TT-BYT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ngày 30/6/2016</w:t>
            </w:r>
            <w:r w:rsidRPr="004961D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của Bộ Y tế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h</w:t>
            </w:r>
            <w:r w:rsidRPr="004961D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ướng dẫn quản lý vệ sinh lao động và sức khỏe người lao động</w:t>
            </w:r>
          </w:p>
        </w:tc>
        <w:tc>
          <w:tcPr>
            <w:tcW w:w="1270" w:type="dxa"/>
            <w:vAlign w:val="center"/>
          </w:tcPr>
          <w:p w:rsidR="00BC12F4" w:rsidRPr="00DF10E2" w:rsidRDefault="00BC12F4" w:rsidP="00E44EFE">
            <w:pPr>
              <w:pStyle w:val="ListParagraph"/>
              <w:spacing w:after="0" w:line="288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</w:p>
        </w:tc>
      </w:tr>
    </w:tbl>
    <w:p w:rsidR="00BF7AB5" w:rsidRDefault="00BF7AB5" w:rsidP="00BF7AB5"/>
    <w:sectPr w:rsidR="00BF7AB5" w:rsidSect="00AF2496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6457"/>
    <w:multiLevelType w:val="hybridMultilevel"/>
    <w:tmpl w:val="18E6757C"/>
    <w:lvl w:ilvl="0" w:tplc="E14A64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357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2"/>
    <w:rsid w:val="000522AE"/>
    <w:rsid w:val="000957B4"/>
    <w:rsid w:val="002C7482"/>
    <w:rsid w:val="002D1431"/>
    <w:rsid w:val="002D4443"/>
    <w:rsid w:val="00377196"/>
    <w:rsid w:val="00387CEA"/>
    <w:rsid w:val="003D2EC4"/>
    <w:rsid w:val="0040535F"/>
    <w:rsid w:val="00406792"/>
    <w:rsid w:val="0046020F"/>
    <w:rsid w:val="004961D6"/>
    <w:rsid w:val="004C3522"/>
    <w:rsid w:val="005C0462"/>
    <w:rsid w:val="00814D9E"/>
    <w:rsid w:val="008B3D53"/>
    <w:rsid w:val="008C29EA"/>
    <w:rsid w:val="00990DA7"/>
    <w:rsid w:val="009A2654"/>
    <w:rsid w:val="00A336F5"/>
    <w:rsid w:val="00A46676"/>
    <w:rsid w:val="00AF2496"/>
    <w:rsid w:val="00BC12F4"/>
    <w:rsid w:val="00BF7AB5"/>
    <w:rsid w:val="00C145A9"/>
    <w:rsid w:val="00C61018"/>
    <w:rsid w:val="00D741BB"/>
    <w:rsid w:val="00E44EFE"/>
    <w:rsid w:val="00E914C2"/>
    <w:rsid w:val="00E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3F7C25-011E-4C9A-95C6-15B141F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62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792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0462"/>
    <w:pPr>
      <w:ind w:left="720"/>
      <w:contextualSpacing/>
    </w:pPr>
  </w:style>
  <w:style w:type="character" w:styleId="Hyperlink">
    <w:name w:val="Hyperlink"/>
    <w:uiPriority w:val="99"/>
    <w:unhideWhenUsed/>
    <w:rsid w:val="005C0462"/>
    <w:rPr>
      <w:color w:val="0563C1"/>
      <w:u w:val="single"/>
    </w:rPr>
  </w:style>
  <w:style w:type="paragraph" w:customStyle="1" w:styleId="n-dieund-p">
    <w:name w:val="n-dieund-p"/>
    <w:basedOn w:val="Normal"/>
    <w:rsid w:val="005C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406792"/>
    <w:rPr>
      <w:rFonts w:ascii="Cambria" w:eastAsia="Times New Roman" w:hAnsi="Cambria" w:cs="Times New Roman"/>
      <w:b/>
      <w:bCs/>
      <w:i/>
      <w:iCs/>
      <w:color w:val="4F81BD"/>
    </w:rPr>
  </w:style>
  <w:style w:type="character" w:styleId="Emphasis">
    <w:name w:val="Emphasis"/>
    <w:uiPriority w:val="20"/>
    <w:qFormat/>
    <w:rsid w:val="00406792"/>
    <w:rPr>
      <w:i/>
      <w:iCs/>
    </w:rPr>
  </w:style>
  <w:style w:type="paragraph" w:customStyle="1" w:styleId="Title1">
    <w:name w:val="Title1"/>
    <w:basedOn w:val="Normal"/>
    <w:rsid w:val="00A46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http://vbpl.vn/boyte/Pages/vbpq-toanvan.aspx?ItemID=144229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Bình Bùi</cp:lastModifiedBy>
  <cp:revision>9</cp:revision>
  <dcterms:created xsi:type="dcterms:W3CDTF">2024-05-23T05:52:00Z</dcterms:created>
  <dcterms:modified xsi:type="dcterms:W3CDTF">2024-05-24T09:57:00Z</dcterms:modified>
</cp:coreProperties>
</file>